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496" w:rsidRDefault="00221496" w:rsidP="00221496">
      <w:r w:rsidRPr="006729ED">
        <w:rPr>
          <w:rFonts w:hint="eastAsia"/>
        </w:rPr>
        <w:t>激光落料生产线</w:t>
      </w:r>
    </w:p>
    <w:p w:rsidR="00221496" w:rsidRDefault="00221496" w:rsidP="00221496">
      <w:r>
        <w:rPr>
          <w:rFonts w:hint="eastAsia"/>
        </w:rPr>
        <w:t>我公司于</w:t>
      </w:r>
      <w:r>
        <w:rPr>
          <w:rFonts w:hint="eastAsia"/>
        </w:rPr>
        <w:t>2011</w:t>
      </w:r>
      <w:r>
        <w:rPr>
          <w:rFonts w:hint="eastAsia"/>
        </w:rPr>
        <w:t>年开始研发了新型的激光切割落料设备，并于</w:t>
      </w:r>
      <w:r>
        <w:rPr>
          <w:rFonts w:hint="eastAsia"/>
        </w:rPr>
        <w:t>2013</w:t>
      </w:r>
      <w:r>
        <w:rPr>
          <w:rFonts w:hint="eastAsia"/>
        </w:rPr>
        <w:t>年获得国家发明专利。</w:t>
      </w:r>
    </w:p>
    <w:p w:rsidR="00221496" w:rsidRDefault="00221496" w:rsidP="00221496"/>
    <w:p w:rsidR="00221496" w:rsidRDefault="00221496" w:rsidP="00221496">
      <w:r>
        <w:rPr>
          <w:rFonts w:hint="eastAsia"/>
        </w:rPr>
        <w:t>整套采用激光切割技术的开卷落料生产设备，由上料台车、开卷机、校平机、缓冲活套、伺服送料机（如采用伺服校平送料一体机，则可以取代前面的</w:t>
      </w:r>
      <w:proofErr w:type="gramStart"/>
      <w:r>
        <w:rPr>
          <w:rFonts w:hint="eastAsia"/>
        </w:rPr>
        <w:t>校平机和</w:t>
      </w:r>
      <w:proofErr w:type="gramEnd"/>
      <w:r>
        <w:rPr>
          <w:rFonts w:hint="eastAsia"/>
        </w:rPr>
        <w:t>缓冲活套，减少占地面积）、激光切割装置、切割平台、码垛装置、废料处理系统、液压气动系统及电气控制系统组成，通过系统控制的激光切割头在激光切割平台上进行的三维运动切割，代替压力机及模具，实现对金属带料的自动落料。</w:t>
      </w:r>
    </w:p>
    <w:p w:rsidR="00221496" w:rsidRDefault="00221496" w:rsidP="00221496">
      <w:r>
        <w:t>Laser blanking production line</w:t>
      </w:r>
    </w:p>
    <w:p w:rsidR="00221496" w:rsidRDefault="00221496" w:rsidP="00221496">
      <w:r>
        <w:t>Our company began to develop new laser cutting blanking equipment in 2011, and obtained the national invention patent in 2013.</w:t>
      </w:r>
    </w:p>
    <w:p w:rsidR="00221496" w:rsidRDefault="00221496" w:rsidP="00221496">
      <w:bookmarkStart w:id="0" w:name="_GoBack"/>
      <w:bookmarkEnd w:id="0"/>
    </w:p>
    <w:p w:rsidR="00221496" w:rsidRDefault="00221496" w:rsidP="00221496">
      <w:r>
        <w:t>Using laser cutting technology of open-book blanking of a complete set of production equipment, by feeding trolley, uncoiled, leveling machine, buffer loop, servo feeder (such as servo leveling and feeding machine can replace the previous leveler and buffer loop, reducing area), laser cutting device, cutting platform, pallet device, waste treatment system, hydraulic pneumatic system and electric control system, through the system control of laser cutting head in laser cutting platform of 3 d motion cutting, instead of press and die, the realization of automatic blanking of the metal belt.</w:t>
      </w:r>
    </w:p>
    <w:p w:rsidR="00221496" w:rsidRDefault="00221496" w:rsidP="00221496"/>
    <w:p w:rsidR="00221496" w:rsidRDefault="00221496" w:rsidP="00221496">
      <w:pPr>
        <w:spacing w:line="360" w:lineRule="auto"/>
        <w:ind w:left="720"/>
        <w:jc w:val="left"/>
        <w:outlineLvl w:val="0"/>
        <w:rPr>
          <w:rFonts w:ascii="宋体" w:hAnsi="宋体"/>
          <w:b/>
          <w:sz w:val="24"/>
        </w:rPr>
      </w:pPr>
      <w:r>
        <w:rPr>
          <w:rFonts w:ascii="宋体" w:hAnsi="宋体" w:hint="eastAsia"/>
          <w:b/>
          <w:sz w:val="24"/>
        </w:rPr>
        <w:t xml:space="preserve">产品特点 </w:t>
      </w:r>
      <w:r w:rsidRPr="0027782B">
        <w:rPr>
          <w:rFonts w:ascii="宋体" w:hAnsi="宋体"/>
          <w:b/>
          <w:sz w:val="24"/>
        </w:rPr>
        <w:t>Product features</w:t>
      </w:r>
    </w:p>
    <w:p w:rsidR="00221496" w:rsidRDefault="00221496" w:rsidP="00221496">
      <w:pPr>
        <w:spacing w:line="360" w:lineRule="auto"/>
        <w:ind w:left="720"/>
        <w:jc w:val="left"/>
        <w:outlineLvl w:val="0"/>
        <w:rPr>
          <w:rFonts w:ascii="宋体" w:hAnsi="宋体"/>
          <w:b/>
          <w:sz w:val="24"/>
        </w:rPr>
      </w:pPr>
      <w:r w:rsidRPr="00D21056">
        <w:rPr>
          <w:rFonts w:ascii="宋体" w:hAnsi="宋体" w:hint="eastAsia"/>
          <w:b/>
          <w:sz w:val="24"/>
        </w:rPr>
        <w:t>设备投资低</w:t>
      </w:r>
      <w:r w:rsidRPr="0027782B">
        <w:rPr>
          <w:rFonts w:ascii="宋体" w:hAnsi="宋体"/>
          <w:b/>
          <w:sz w:val="24"/>
        </w:rPr>
        <w:t>Low investment in equipment</w:t>
      </w:r>
    </w:p>
    <w:p w:rsidR="00221496" w:rsidRDefault="00221496" w:rsidP="00221496">
      <w:pPr>
        <w:spacing w:line="360" w:lineRule="auto"/>
        <w:ind w:left="720"/>
        <w:jc w:val="left"/>
        <w:outlineLvl w:val="0"/>
        <w:rPr>
          <w:rFonts w:ascii="宋体" w:hAnsi="宋体"/>
          <w:sz w:val="24"/>
        </w:rPr>
      </w:pPr>
      <w:r w:rsidRPr="00D21056">
        <w:rPr>
          <w:rFonts w:ascii="宋体" w:hAnsi="宋体" w:hint="eastAsia"/>
          <w:sz w:val="24"/>
        </w:rPr>
        <w:t>与现有大型落料生产设备相比，激光切割落料生产线设备质量小，能耗低，且无需复杂的设备基础，大大降低了前期投资和后期维护使用成本</w:t>
      </w:r>
    </w:p>
    <w:p w:rsidR="00221496" w:rsidRPr="00D21056" w:rsidRDefault="00221496" w:rsidP="00221496">
      <w:pPr>
        <w:spacing w:line="360" w:lineRule="auto"/>
        <w:ind w:left="720"/>
        <w:jc w:val="left"/>
        <w:outlineLvl w:val="0"/>
        <w:rPr>
          <w:rFonts w:ascii="宋体" w:hAnsi="宋体"/>
          <w:sz w:val="24"/>
        </w:rPr>
      </w:pPr>
      <w:r w:rsidRPr="0027782B">
        <w:rPr>
          <w:rFonts w:ascii="宋体" w:hAnsi="宋体"/>
          <w:sz w:val="24"/>
        </w:rPr>
        <w:t>Compared with the existing large-scale blanking production equipment, the laser cutting blanking production line equipment has low quality, low energy consumption, and does not need the complex equipment foundation, which greatly reduces the upfront investment and the later maintenance cost</w:t>
      </w:r>
    </w:p>
    <w:p w:rsidR="00221496" w:rsidRDefault="00221496" w:rsidP="00221496">
      <w:pPr>
        <w:spacing w:line="360" w:lineRule="auto"/>
        <w:ind w:left="720"/>
        <w:jc w:val="left"/>
        <w:outlineLvl w:val="0"/>
        <w:rPr>
          <w:rFonts w:ascii="宋体" w:hAnsi="宋体"/>
          <w:b/>
          <w:sz w:val="24"/>
        </w:rPr>
      </w:pPr>
      <w:r w:rsidRPr="00D21056">
        <w:rPr>
          <w:rFonts w:ascii="宋体" w:hAnsi="宋体" w:hint="eastAsia"/>
          <w:b/>
          <w:sz w:val="24"/>
        </w:rPr>
        <w:t>产出效率高</w:t>
      </w:r>
      <w:r>
        <w:rPr>
          <w:rFonts w:ascii="宋体" w:hAnsi="宋体" w:hint="eastAsia"/>
          <w:b/>
          <w:sz w:val="24"/>
        </w:rPr>
        <w:t xml:space="preserve"> </w:t>
      </w:r>
      <w:r w:rsidRPr="0027782B">
        <w:rPr>
          <w:rFonts w:ascii="宋体" w:hAnsi="宋体"/>
          <w:b/>
          <w:sz w:val="24"/>
        </w:rPr>
        <w:t>High efficiency</w:t>
      </w:r>
    </w:p>
    <w:p w:rsidR="00221496" w:rsidRDefault="00221496" w:rsidP="00221496">
      <w:pPr>
        <w:spacing w:line="360" w:lineRule="auto"/>
        <w:ind w:left="720"/>
        <w:jc w:val="left"/>
        <w:outlineLvl w:val="0"/>
        <w:rPr>
          <w:rFonts w:ascii="宋体" w:hAnsi="宋体"/>
          <w:sz w:val="24"/>
        </w:rPr>
      </w:pPr>
      <w:r w:rsidRPr="00D21056">
        <w:rPr>
          <w:rFonts w:ascii="宋体" w:hAnsi="宋体" w:hint="eastAsia"/>
          <w:sz w:val="24"/>
        </w:rPr>
        <w:t>与现有激光切割设备相比，激光切割落料生产线使用卷料进行坯料生产，代替了卷材先切片再在设备上切割的生产工艺，提高了生产效率</w:t>
      </w:r>
    </w:p>
    <w:p w:rsidR="00221496" w:rsidRDefault="00221496" w:rsidP="00221496">
      <w:pPr>
        <w:spacing w:line="360" w:lineRule="auto"/>
        <w:ind w:left="720"/>
        <w:jc w:val="left"/>
        <w:outlineLvl w:val="0"/>
        <w:rPr>
          <w:rFonts w:ascii="宋体" w:hAnsi="宋体"/>
          <w:sz w:val="24"/>
        </w:rPr>
      </w:pPr>
      <w:r w:rsidRPr="0027782B">
        <w:rPr>
          <w:rFonts w:ascii="宋体" w:hAnsi="宋体"/>
          <w:sz w:val="24"/>
        </w:rPr>
        <w:t xml:space="preserve">Compared with existing laser cutting equipment, laser cutting blanking production line USES roll material to produce billet, which replaces the production process of rolling material slicing and cutting on the equipment, and improves the production </w:t>
      </w:r>
      <w:r w:rsidRPr="0027782B">
        <w:rPr>
          <w:rFonts w:ascii="宋体" w:hAnsi="宋体"/>
          <w:sz w:val="24"/>
        </w:rPr>
        <w:lastRenderedPageBreak/>
        <w:t>efficiency</w:t>
      </w:r>
    </w:p>
    <w:p w:rsidR="00221496" w:rsidRPr="00D21056" w:rsidRDefault="00221496" w:rsidP="00221496">
      <w:pPr>
        <w:spacing w:line="360" w:lineRule="auto"/>
        <w:ind w:left="720"/>
        <w:jc w:val="left"/>
        <w:outlineLvl w:val="0"/>
        <w:rPr>
          <w:rFonts w:ascii="宋体" w:hAnsi="宋体"/>
          <w:b/>
          <w:sz w:val="24"/>
        </w:rPr>
      </w:pPr>
      <w:r w:rsidRPr="00D21056">
        <w:rPr>
          <w:rFonts w:ascii="宋体" w:hAnsi="宋体" w:hint="eastAsia"/>
          <w:b/>
          <w:sz w:val="24"/>
        </w:rPr>
        <w:t>灵活性高</w:t>
      </w:r>
      <w:r w:rsidRPr="0027782B">
        <w:rPr>
          <w:rFonts w:ascii="宋体" w:hAnsi="宋体"/>
          <w:b/>
          <w:sz w:val="24"/>
        </w:rPr>
        <w:t>high Flexibility</w:t>
      </w:r>
    </w:p>
    <w:p w:rsidR="00221496" w:rsidRDefault="00221496" w:rsidP="00221496">
      <w:pPr>
        <w:spacing w:line="360" w:lineRule="auto"/>
        <w:ind w:left="720"/>
        <w:jc w:val="left"/>
        <w:outlineLvl w:val="0"/>
        <w:rPr>
          <w:rFonts w:ascii="宋体" w:hAnsi="宋体"/>
          <w:sz w:val="24"/>
        </w:rPr>
      </w:pPr>
      <w:r w:rsidRPr="00D21056">
        <w:rPr>
          <w:rFonts w:ascii="宋体" w:hAnsi="宋体" w:hint="eastAsia"/>
          <w:sz w:val="24"/>
        </w:rPr>
        <w:t>无需制造模具，采用先进的排样软件及控制系统，产品规格形状转换迅速，适合各种批量产品生产</w:t>
      </w:r>
    </w:p>
    <w:p w:rsidR="00221496" w:rsidRPr="00D21056" w:rsidRDefault="00221496" w:rsidP="00221496">
      <w:pPr>
        <w:spacing w:line="360" w:lineRule="auto"/>
        <w:ind w:left="720"/>
        <w:jc w:val="left"/>
        <w:outlineLvl w:val="0"/>
        <w:rPr>
          <w:rFonts w:ascii="宋体" w:hAnsi="宋体"/>
          <w:sz w:val="24"/>
        </w:rPr>
      </w:pPr>
      <w:r w:rsidRPr="0027782B">
        <w:rPr>
          <w:rFonts w:ascii="宋体" w:hAnsi="宋体"/>
          <w:sz w:val="24"/>
        </w:rPr>
        <w:t xml:space="preserve">No need to manufacture </w:t>
      </w:r>
      <w:proofErr w:type="spellStart"/>
      <w:r w:rsidRPr="0027782B">
        <w:rPr>
          <w:rFonts w:ascii="宋体" w:hAnsi="宋体"/>
          <w:sz w:val="24"/>
        </w:rPr>
        <w:t>mould</w:t>
      </w:r>
      <w:proofErr w:type="spellEnd"/>
      <w:r w:rsidRPr="0027782B">
        <w:rPr>
          <w:rFonts w:ascii="宋体" w:hAnsi="宋体"/>
          <w:sz w:val="24"/>
        </w:rPr>
        <w:t>, adopt advanced layout software and control system, the product specification and shape change quickly, suitable for all kinds of batch production</w:t>
      </w:r>
    </w:p>
    <w:p w:rsidR="00221496" w:rsidRDefault="00221496" w:rsidP="00221496">
      <w:pPr>
        <w:spacing w:line="360" w:lineRule="auto"/>
        <w:ind w:left="720"/>
        <w:jc w:val="left"/>
        <w:outlineLvl w:val="0"/>
        <w:rPr>
          <w:rFonts w:ascii="宋体" w:hAnsi="宋体"/>
          <w:b/>
          <w:sz w:val="24"/>
        </w:rPr>
      </w:pPr>
      <w:r w:rsidRPr="00D21056">
        <w:rPr>
          <w:rFonts w:ascii="宋体" w:hAnsi="宋体" w:hint="eastAsia"/>
          <w:b/>
          <w:sz w:val="24"/>
        </w:rPr>
        <w:t>维护成本低</w:t>
      </w:r>
      <w:r w:rsidRPr="0027782B">
        <w:rPr>
          <w:rFonts w:ascii="宋体" w:hAnsi="宋体"/>
          <w:b/>
          <w:sz w:val="24"/>
        </w:rPr>
        <w:t>Low maintenance cost</w:t>
      </w:r>
    </w:p>
    <w:p w:rsidR="00221496" w:rsidRDefault="00221496" w:rsidP="00221496">
      <w:pPr>
        <w:spacing w:line="360" w:lineRule="auto"/>
        <w:ind w:left="720"/>
        <w:jc w:val="left"/>
        <w:outlineLvl w:val="0"/>
        <w:rPr>
          <w:rFonts w:ascii="宋体" w:hAnsi="宋体"/>
          <w:sz w:val="24"/>
        </w:rPr>
      </w:pPr>
      <w:r w:rsidRPr="00D21056">
        <w:rPr>
          <w:rFonts w:ascii="宋体" w:hAnsi="宋体" w:hint="eastAsia"/>
          <w:sz w:val="24"/>
        </w:rPr>
        <w:t>采用性能可靠的光纤激光器,维护成本低；同时激光切割速度快，切割速度可达到每分钟50-60米/分钟(厚度1mm时)，可快速完成切割下料</w:t>
      </w:r>
    </w:p>
    <w:p w:rsidR="00221496" w:rsidRPr="00D21056" w:rsidRDefault="00221496" w:rsidP="00221496">
      <w:pPr>
        <w:spacing w:line="360" w:lineRule="auto"/>
        <w:ind w:left="720"/>
        <w:jc w:val="left"/>
        <w:outlineLvl w:val="0"/>
        <w:rPr>
          <w:rFonts w:ascii="宋体" w:hAnsi="宋体"/>
          <w:sz w:val="24"/>
        </w:rPr>
      </w:pPr>
      <w:r w:rsidRPr="0027782B">
        <w:rPr>
          <w:rFonts w:ascii="宋体" w:hAnsi="宋体"/>
          <w:sz w:val="24"/>
        </w:rPr>
        <w:t xml:space="preserve">Using reliable performance fiber laser, low maintenance cost; </w:t>
      </w:r>
      <w:proofErr w:type="gramStart"/>
      <w:r w:rsidRPr="0027782B">
        <w:rPr>
          <w:rFonts w:ascii="宋体" w:hAnsi="宋体"/>
          <w:sz w:val="24"/>
        </w:rPr>
        <w:t>At</w:t>
      </w:r>
      <w:proofErr w:type="gramEnd"/>
      <w:r w:rsidRPr="0027782B">
        <w:rPr>
          <w:rFonts w:ascii="宋体" w:hAnsi="宋体"/>
          <w:sz w:val="24"/>
        </w:rPr>
        <w:t xml:space="preserve"> the same time, the laser cutting speed is fast, cutting speed can reach 50-60 meters per minute (thickness of 1mm), can quickly complete the cutting blanking</w:t>
      </w:r>
    </w:p>
    <w:p w:rsidR="00221496" w:rsidRDefault="00221496" w:rsidP="00221496">
      <w:pPr>
        <w:spacing w:line="360" w:lineRule="auto"/>
        <w:ind w:left="720"/>
        <w:jc w:val="left"/>
        <w:outlineLvl w:val="0"/>
        <w:rPr>
          <w:rFonts w:ascii="宋体" w:hAnsi="宋体"/>
          <w:b/>
          <w:sz w:val="24"/>
        </w:rPr>
      </w:pPr>
      <w:r w:rsidRPr="00D21056">
        <w:rPr>
          <w:rFonts w:ascii="宋体" w:hAnsi="宋体" w:hint="eastAsia"/>
          <w:b/>
          <w:sz w:val="24"/>
        </w:rPr>
        <w:t>产品品质高</w:t>
      </w:r>
      <w:r w:rsidRPr="0027782B">
        <w:rPr>
          <w:rFonts w:ascii="宋体" w:hAnsi="宋体"/>
          <w:b/>
          <w:sz w:val="24"/>
        </w:rPr>
        <w:t>High quality products</w:t>
      </w:r>
    </w:p>
    <w:p w:rsidR="00221496" w:rsidRDefault="00221496" w:rsidP="00221496">
      <w:pPr>
        <w:spacing w:line="360" w:lineRule="auto"/>
        <w:ind w:left="720"/>
        <w:jc w:val="left"/>
        <w:outlineLvl w:val="0"/>
        <w:rPr>
          <w:rFonts w:ascii="宋体" w:hAnsi="宋体"/>
          <w:sz w:val="24"/>
        </w:rPr>
      </w:pPr>
      <w:r w:rsidRPr="00D21056">
        <w:rPr>
          <w:rFonts w:ascii="宋体" w:hAnsi="宋体" w:hint="eastAsia"/>
          <w:sz w:val="24"/>
        </w:rPr>
        <w:t>采用高精度的校平机、高精度的送料及切割系统、先进的自动码垛系统等，可适应各种金属材料的零件胚料生产</w:t>
      </w:r>
    </w:p>
    <w:p w:rsidR="00221496" w:rsidRPr="00D21056" w:rsidRDefault="00221496" w:rsidP="00221496">
      <w:pPr>
        <w:spacing w:line="360" w:lineRule="auto"/>
        <w:ind w:left="720"/>
        <w:jc w:val="left"/>
        <w:outlineLvl w:val="0"/>
        <w:rPr>
          <w:rFonts w:ascii="宋体" w:hAnsi="宋体"/>
          <w:sz w:val="24"/>
        </w:rPr>
      </w:pPr>
      <w:r w:rsidRPr="0027782B">
        <w:rPr>
          <w:rFonts w:ascii="宋体" w:hAnsi="宋体"/>
          <w:sz w:val="24"/>
        </w:rPr>
        <w:t>Adopting high precision leveling machine, high precision feeding and cutting system, advanced automatic stacking system, etc., it can adapt to the production of various metal materials</w:t>
      </w:r>
    </w:p>
    <w:p w:rsidR="00221496" w:rsidRPr="00D21056" w:rsidRDefault="00221496" w:rsidP="00221496">
      <w:pPr>
        <w:spacing w:line="360" w:lineRule="auto"/>
        <w:ind w:left="720"/>
        <w:jc w:val="left"/>
        <w:outlineLvl w:val="0"/>
        <w:rPr>
          <w:rFonts w:ascii="宋体" w:hAnsi="宋体"/>
          <w:b/>
          <w:sz w:val="24"/>
        </w:rPr>
      </w:pPr>
      <w:r w:rsidRPr="00D21056">
        <w:rPr>
          <w:rFonts w:ascii="宋体" w:hAnsi="宋体" w:hint="eastAsia"/>
          <w:b/>
          <w:sz w:val="24"/>
        </w:rPr>
        <w:t>使用成本低</w:t>
      </w:r>
      <w:r>
        <w:rPr>
          <w:rFonts w:ascii="宋体" w:hAnsi="宋体" w:hint="eastAsia"/>
          <w:b/>
          <w:sz w:val="24"/>
        </w:rPr>
        <w:t xml:space="preserve"> </w:t>
      </w:r>
      <w:r w:rsidRPr="0027782B">
        <w:rPr>
          <w:rFonts w:ascii="宋体" w:hAnsi="宋体"/>
          <w:b/>
          <w:sz w:val="24"/>
        </w:rPr>
        <w:t>Low cost of use</w:t>
      </w:r>
    </w:p>
    <w:p w:rsidR="00221496" w:rsidRDefault="00221496" w:rsidP="00221496">
      <w:pPr>
        <w:spacing w:line="360" w:lineRule="auto"/>
        <w:ind w:left="720"/>
        <w:jc w:val="left"/>
        <w:outlineLvl w:val="0"/>
        <w:rPr>
          <w:rFonts w:ascii="宋体" w:hAnsi="宋体"/>
          <w:sz w:val="24"/>
        </w:rPr>
      </w:pPr>
      <w:r w:rsidRPr="00D21056">
        <w:rPr>
          <w:rFonts w:ascii="宋体" w:hAnsi="宋体" w:hint="eastAsia"/>
          <w:sz w:val="24"/>
        </w:rPr>
        <w:t>由于不需要模具进行冲压，降低了模具制造和维护费用;同时设备没有使用大型压力机，生产能耗大大降低，也降低了环境噪音</w:t>
      </w:r>
    </w:p>
    <w:p w:rsidR="00221496" w:rsidRPr="00D21056" w:rsidRDefault="00221496" w:rsidP="00221496">
      <w:pPr>
        <w:spacing w:line="360" w:lineRule="auto"/>
        <w:ind w:left="720"/>
        <w:jc w:val="left"/>
        <w:outlineLvl w:val="0"/>
        <w:rPr>
          <w:rFonts w:ascii="宋体" w:hAnsi="宋体"/>
          <w:sz w:val="24"/>
        </w:rPr>
      </w:pPr>
      <w:r w:rsidRPr="0027782B">
        <w:rPr>
          <w:rFonts w:ascii="宋体" w:hAnsi="宋体"/>
          <w:sz w:val="24"/>
        </w:rPr>
        <w:t>Because die stamping is not needed, the cost of die manufacturing and maintenance is reduced. At the same time, the equipment does not use large press, the production energy consumption is greatly reduced, also reduced the environmental noise</w:t>
      </w:r>
    </w:p>
    <w:p w:rsidR="00221496" w:rsidRDefault="00221496" w:rsidP="00221496">
      <w:pPr>
        <w:spacing w:line="360" w:lineRule="auto"/>
        <w:ind w:left="720"/>
        <w:jc w:val="left"/>
        <w:outlineLvl w:val="0"/>
        <w:rPr>
          <w:rFonts w:ascii="宋体" w:hAnsi="宋体"/>
          <w:b/>
          <w:sz w:val="24"/>
        </w:rPr>
      </w:pPr>
      <w:r w:rsidRPr="00D21056">
        <w:rPr>
          <w:rFonts w:ascii="宋体" w:hAnsi="宋体" w:hint="eastAsia"/>
          <w:b/>
          <w:sz w:val="24"/>
        </w:rPr>
        <w:t>材料利用率高</w:t>
      </w:r>
      <w:r w:rsidRPr="0027782B">
        <w:rPr>
          <w:rFonts w:ascii="宋体" w:hAnsi="宋体"/>
          <w:b/>
          <w:sz w:val="24"/>
        </w:rPr>
        <w:t>High material utilization rate</w:t>
      </w:r>
    </w:p>
    <w:p w:rsidR="00221496" w:rsidRDefault="00221496" w:rsidP="00221496">
      <w:pPr>
        <w:spacing w:line="360" w:lineRule="auto"/>
        <w:ind w:left="720"/>
        <w:jc w:val="left"/>
        <w:outlineLvl w:val="0"/>
        <w:rPr>
          <w:rFonts w:ascii="宋体" w:hAnsi="宋体"/>
          <w:sz w:val="24"/>
        </w:rPr>
      </w:pPr>
      <w:r w:rsidRPr="00D21056">
        <w:rPr>
          <w:rFonts w:ascii="宋体" w:hAnsi="宋体" w:hint="eastAsia"/>
          <w:sz w:val="24"/>
        </w:rPr>
        <w:t>因为使用卷料进行连续生产，不会产生单片时</w:t>
      </w:r>
      <w:proofErr w:type="gramStart"/>
      <w:r w:rsidRPr="00D21056">
        <w:rPr>
          <w:rFonts w:ascii="宋体" w:hAnsi="宋体" w:hint="eastAsia"/>
          <w:sz w:val="24"/>
        </w:rPr>
        <w:t>料头料尾的</w:t>
      </w:r>
      <w:proofErr w:type="gramEnd"/>
      <w:r w:rsidRPr="00D21056">
        <w:rPr>
          <w:rFonts w:ascii="宋体" w:hAnsi="宋体" w:hint="eastAsia"/>
          <w:sz w:val="24"/>
        </w:rPr>
        <w:t>损耗；同时设备</w:t>
      </w:r>
      <w:r w:rsidRPr="00D21056">
        <w:rPr>
          <w:rFonts w:ascii="宋体" w:hAnsi="宋体" w:hint="eastAsia"/>
          <w:sz w:val="24"/>
        </w:rPr>
        <w:lastRenderedPageBreak/>
        <w:t>采用优化排样,将各种形状的零件组合进行无搭边切割，减少了材料损耗,提高了材料利用率</w:t>
      </w:r>
    </w:p>
    <w:p w:rsidR="00221496" w:rsidRPr="0027782B" w:rsidRDefault="00221496" w:rsidP="00221496">
      <w:pPr>
        <w:spacing w:line="360" w:lineRule="auto"/>
        <w:ind w:left="720"/>
        <w:jc w:val="left"/>
        <w:outlineLvl w:val="0"/>
        <w:rPr>
          <w:rFonts w:ascii="宋体" w:hAnsi="宋体"/>
          <w:sz w:val="24"/>
          <w:lang w:val="en-AU"/>
        </w:rPr>
      </w:pPr>
      <w:r w:rsidRPr="0027782B">
        <w:rPr>
          <w:rFonts w:ascii="宋体" w:hAnsi="宋体"/>
          <w:sz w:val="24"/>
        </w:rPr>
        <w:t xml:space="preserve">Because the use of coil for continuous production, there will be no loss of the head and tail of the single chip; </w:t>
      </w:r>
      <w:proofErr w:type="gramStart"/>
      <w:r w:rsidRPr="0027782B">
        <w:rPr>
          <w:rFonts w:ascii="宋体" w:hAnsi="宋体"/>
          <w:sz w:val="24"/>
        </w:rPr>
        <w:t>At</w:t>
      </w:r>
      <w:proofErr w:type="gramEnd"/>
      <w:r w:rsidRPr="0027782B">
        <w:rPr>
          <w:rFonts w:ascii="宋体" w:hAnsi="宋体"/>
          <w:sz w:val="24"/>
        </w:rPr>
        <w:t xml:space="preserve"> the same time, the equipment adopts optimized layout to cut the parts of various shapes without edges, which reduces the material loss and improves the material utilization</w:t>
      </w:r>
      <w:r>
        <w:rPr>
          <w:rFonts w:ascii="宋体" w:hAnsi="宋体"/>
          <w:sz w:val="24"/>
          <w:lang w:val="en-AU"/>
        </w:rPr>
        <w:t>.</w:t>
      </w:r>
    </w:p>
    <w:p w:rsidR="00221496" w:rsidRDefault="00221496" w:rsidP="00221496">
      <w:pPr>
        <w:spacing w:line="360" w:lineRule="auto"/>
        <w:ind w:left="720"/>
        <w:jc w:val="left"/>
        <w:outlineLvl w:val="0"/>
        <w:rPr>
          <w:rFonts w:ascii="宋体" w:hAnsi="宋体"/>
          <w:sz w:val="24"/>
        </w:rPr>
      </w:pPr>
    </w:p>
    <w:p w:rsidR="00221496" w:rsidRPr="00D21056" w:rsidRDefault="00221496" w:rsidP="00221496">
      <w:pPr>
        <w:spacing w:line="360" w:lineRule="auto"/>
        <w:ind w:left="720"/>
        <w:jc w:val="left"/>
        <w:outlineLvl w:val="0"/>
        <w:rPr>
          <w:rFonts w:ascii="宋体" w:hAnsi="宋体"/>
          <w:sz w:val="24"/>
        </w:rPr>
      </w:pPr>
    </w:p>
    <w:p w:rsidR="00221496" w:rsidRDefault="00221496" w:rsidP="00221496">
      <w:pPr>
        <w:spacing w:line="360" w:lineRule="auto"/>
        <w:ind w:left="720"/>
        <w:jc w:val="left"/>
        <w:outlineLvl w:val="0"/>
        <w:rPr>
          <w:rFonts w:ascii="宋体" w:hAnsi="宋体"/>
          <w:b/>
          <w:sz w:val="24"/>
        </w:rPr>
      </w:pPr>
      <w:r>
        <w:rPr>
          <w:rFonts w:ascii="宋体" w:hAnsi="宋体" w:hint="eastAsia"/>
          <w:b/>
          <w:sz w:val="24"/>
        </w:rPr>
        <w:t>技术参数</w:t>
      </w:r>
      <w:r w:rsidRPr="0027782B">
        <w:rPr>
          <w:rFonts w:ascii="宋体" w:hAnsi="宋体"/>
          <w:b/>
          <w:sz w:val="24"/>
        </w:rPr>
        <w:t>Technical parameters</w:t>
      </w:r>
    </w:p>
    <w:tbl>
      <w:tblPr>
        <w:tblW w:w="44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2784"/>
        <w:gridCol w:w="4117"/>
      </w:tblGrid>
      <w:tr w:rsidR="00221496" w:rsidRPr="0054002E" w:rsidTr="00585D03">
        <w:trPr>
          <w:jc w:val="center"/>
        </w:trPr>
        <w:tc>
          <w:tcPr>
            <w:tcW w:w="431" w:type="pct"/>
            <w:vAlign w:val="center"/>
          </w:tcPr>
          <w:p w:rsidR="00221496" w:rsidRPr="0054002E" w:rsidRDefault="00221496" w:rsidP="00585D03">
            <w:pPr>
              <w:tabs>
                <w:tab w:val="left" w:pos="567"/>
                <w:tab w:val="left" w:pos="851"/>
                <w:tab w:val="left" w:pos="1080"/>
              </w:tabs>
              <w:spacing w:line="360" w:lineRule="auto"/>
              <w:jc w:val="center"/>
              <w:rPr>
                <w:rFonts w:ascii="宋体" w:hAnsi="宋体"/>
                <w:sz w:val="24"/>
              </w:rPr>
            </w:pPr>
            <w:r w:rsidRPr="0054002E">
              <w:rPr>
                <w:rFonts w:ascii="宋体" w:hAnsi="宋体" w:hint="eastAsia"/>
                <w:sz w:val="24"/>
              </w:rPr>
              <w:t>1</w:t>
            </w:r>
          </w:p>
        </w:tc>
        <w:tc>
          <w:tcPr>
            <w:tcW w:w="1843" w:type="pct"/>
            <w:vAlign w:val="center"/>
          </w:tcPr>
          <w:p w:rsidR="00221496" w:rsidRPr="0054002E" w:rsidRDefault="00221496" w:rsidP="00585D03">
            <w:pPr>
              <w:tabs>
                <w:tab w:val="left" w:pos="567"/>
                <w:tab w:val="left" w:pos="851"/>
                <w:tab w:val="left" w:pos="1080"/>
              </w:tabs>
              <w:spacing w:line="360" w:lineRule="auto"/>
              <w:rPr>
                <w:rFonts w:ascii="宋体" w:hAnsi="宋体"/>
                <w:sz w:val="24"/>
              </w:rPr>
            </w:pPr>
            <w:r>
              <w:rPr>
                <w:rFonts w:ascii="宋体" w:hAnsi="宋体" w:hint="eastAsia"/>
                <w:sz w:val="24"/>
              </w:rPr>
              <w:t xml:space="preserve"> 型号</w:t>
            </w:r>
            <w:r w:rsidRPr="0027782B">
              <w:rPr>
                <w:rFonts w:ascii="宋体" w:hAnsi="宋体"/>
                <w:sz w:val="24"/>
              </w:rPr>
              <w:t>model</w:t>
            </w:r>
          </w:p>
        </w:tc>
        <w:tc>
          <w:tcPr>
            <w:tcW w:w="2726" w:type="pct"/>
          </w:tcPr>
          <w:p w:rsidR="00221496" w:rsidRPr="004A3090" w:rsidRDefault="00221496" w:rsidP="00585D03">
            <w:pPr>
              <w:rPr>
                <w:sz w:val="24"/>
                <w:szCs w:val="24"/>
              </w:rPr>
            </w:pPr>
            <w:r>
              <w:rPr>
                <w:rFonts w:ascii="宋体" w:hAnsi="宋体" w:hint="eastAsia"/>
                <w:sz w:val="24"/>
              </w:rPr>
              <w:t>CPL-3*2150</w:t>
            </w:r>
            <w:r w:rsidRPr="0054002E">
              <w:rPr>
                <w:rFonts w:ascii="宋体" w:hAnsi="宋体" w:hint="eastAsia"/>
                <w:sz w:val="24"/>
              </w:rPr>
              <w:t xml:space="preserve">                                                                                 </w:t>
            </w:r>
          </w:p>
        </w:tc>
      </w:tr>
      <w:tr w:rsidR="00221496" w:rsidRPr="0054002E" w:rsidTr="00585D03">
        <w:trPr>
          <w:jc w:val="center"/>
        </w:trPr>
        <w:tc>
          <w:tcPr>
            <w:tcW w:w="431" w:type="pct"/>
            <w:vAlign w:val="center"/>
          </w:tcPr>
          <w:p w:rsidR="00221496" w:rsidRPr="0054002E" w:rsidRDefault="00221496" w:rsidP="00585D03">
            <w:pPr>
              <w:tabs>
                <w:tab w:val="left" w:pos="567"/>
                <w:tab w:val="left" w:pos="851"/>
                <w:tab w:val="left" w:pos="1080"/>
              </w:tabs>
              <w:spacing w:line="360" w:lineRule="auto"/>
              <w:jc w:val="center"/>
              <w:rPr>
                <w:rFonts w:ascii="宋体" w:hAnsi="宋体"/>
                <w:sz w:val="24"/>
              </w:rPr>
            </w:pPr>
            <w:r>
              <w:rPr>
                <w:rFonts w:ascii="宋体" w:hAnsi="宋体" w:hint="eastAsia"/>
                <w:sz w:val="24"/>
              </w:rPr>
              <w:t>2</w:t>
            </w:r>
          </w:p>
        </w:tc>
        <w:tc>
          <w:tcPr>
            <w:tcW w:w="1843" w:type="pct"/>
            <w:vAlign w:val="center"/>
          </w:tcPr>
          <w:p w:rsidR="00221496" w:rsidRPr="0054002E" w:rsidRDefault="00221496" w:rsidP="00585D03">
            <w:pPr>
              <w:tabs>
                <w:tab w:val="left" w:pos="567"/>
                <w:tab w:val="left" w:pos="851"/>
                <w:tab w:val="left" w:pos="1080"/>
              </w:tabs>
              <w:spacing w:line="360" w:lineRule="auto"/>
              <w:rPr>
                <w:rFonts w:ascii="宋体" w:hAnsi="宋体"/>
                <w:sz w:val="24"/>
              </w:rPr>
            </w:pPr>
            <w:r>
              <w:rPr>
                <w:rFonts w:ascii="宋体" w:hAnsi="宋体" w:hint="eastAsia"/>
                <w:sz w:val="24"/>
              </w:rPr>
              <w:t xml:space="preserve">激光功率 </w:t>
            </w:r>
            <w:r>
              <w:rPr>
                <w:rFonts w:ascii="宋体" w:hAnsi="宋体"/>
                <w:sz w:val="24"/>
              </w:rPr>
              <w:t>Laser Power</w:t>
            </w:r>
          </w:p>
        </w:tc>
        <w:tc>
          <w:tcPr>
            <w:tcW w:w="2726" w:type="pct"/>
          </w:tcPr>
          <w:p w:rsidR="00221496" w:rsidRPr="0054002E" w:rsidRDefault="00221496" w:rsidP="00585D03">
            <w:pPr>
              <w:rPr>
                <w:rFonts w:ascii="宋体" w:hAnsi="宋体"/>
                <w:sz w:val="24"/>
              </w:rPr>
            </w:pPr>
            <w:r>
              <w:rPr>
                <w:rFonts w:ascii="宋体" w:hAnsi="宋体" w:hint="eastAsia"/>
                <w:sz w:val="24"/>
              </w:rPr>
              <w:t>3*4kw或3*6kw</w:t>
            </w:r>
            <w:r>
              <w:rPr>
                <w:rFonts w:ascii="宋体" w:hAnsi="宋体"/>
                <w:sz w:val="24"/>
              </w:rPr>
              <w:t xml:space="preserve"> </w:t>
            </w:r>
            <w:r>
              <w:rPr>
                <w:rFonts w:ascii="宋体" w:hAnsi="宋体" w:hint="eastAsia"/>
                <w:sz w:val="24"/>
              </w:rPr>
              <w:t>3*4kw</w:t>
            </w:r>
            <w:r>
              <w:rPr>
                <w:rFonts w:ascii="宋体" w:hAnsi="宋体"/>
                <w:sz w:val="24"/>
              </w:rPr>
              <w:t xml:space="preserve"> </w:t>
            </w:r>
            <w:r>
              <w:rPr>
                <w:rFonts w:ascii="宋体" w:hAnsi="宋体" w:hint="eastAsia"/>
                <w:sz w:val="24"/>
              </w:rPr>
              <w:t>o</w:t>
            </w:r>
            <w:r>
              <w:rPr>
                <w:rFonts w:ascii="宋体" w:hAnsi="宋体"/>
                <w:sz w:val="24"/>
              </w:rPr>
              <w:t xml:space="preserve">r </w:t>
            </w:r>
            <w:r>
              <w:rPr>
                <w:rFonts w:ascii="宋体" w:hAnsi="宋体" w:hint="eastAsia"/>
                <w:sz w:val="24"/>
              </w:rPr>
              <w:t>3*6kw</w:t>
            </w:r>
          </w:p>
        </w:tc>
      </w:tr>
      <w:tr w:rsidR="00221496" w:rsidRPr="0054002E" w:rsidTr="00585D03">
        <w:trPr>
          <w:jc w:val="center"/>
        </w:trPr>
        <w:tc>
          <w:tcPr>
            <w:tcW w:w="431" w:type="pct"/>
            <w:vAlign w:val="center"/>
          </w:tcPr>
          <w:p w:rsidR="00221496" w:rsidRPr="0054002E" w:rsidRDefault="00221496" w:rsidP="00585D03">
            <w:pPr>
              <w:tabs>
                <w:tab w:val="left" w:pos="567"/>
                <w:tab w:val="left" w:pos="851"/>
                <w:tab w:val="left" w:pos="1080"/>
              </w:tabs>
              <w:spacing w:line="360" w:lineRule="auto"/>
              <w:jc w:val="center"/>
              <w:rPr>
                <w:rFonts w:ascii="宋体" w:hAnsi="宋体"/>
                <w:sz w:val="24"/>
              </w:rPr>
            </w:pPr>
            <w:r>
              <w:rPr>
                <w:rFonts w:ascii="宋体" w:hAnsi="宋体" w:hint="eastAsia"/>
                <w:sz w:val="24"/>
              </w:rPr>
              <w:t>3</w:t>
            </w:r>
          </w:p>
        </w:tc>
        <w:tc>
          <w:tcPr>
            <w:tcW w:w="1843" w:type="pct"/>
            <w:vAlign w:val="center"/>
          </w:tcPr>
          <w:p w:rsidR="00221496" w:rsidRPr="0054002E" w:rsidRDefault="00221496" w:rsidP="00585D03">
            <w:pPr>
              <w:tabs>
                <w:tab w:val="left" w:pos="567"/>
                <w:tab w:val="left" w:pos="851"/>
                <w:tab w:val="left" w:pos="1080"/>
              </w:tabs>
              <w:spacing w:line="360" w:lineRule="auto"/>
              <w:rPr>
                <w:rFonts w:ascii="宋体" w:hAnsi="宋体"/>
                <w:sz w:val="24"/>
              </w:rPr>
            </w:pPr>
            <w:proofErr w:type="gramStart"/>
            <w:r>
              <w:rPr>
                <w:rFonts w:ascii="宋体" w:hAnsi="宋体" w:hint="eastAsia"/>
                <w:sz w:val="24"/>
              </w:rPr>
              <w:t>焦长</w:t>
            </w:r>
            <w:proofErr w:type="gramEnd"/>
            <w:r w:rsidRPr="0027782B">
              <w:rPr>
                <w:rFonts w:ascii="宋体" w:hAnsi="宋体"/>
                <w:sz w:val="24"/>
              </w:rPr>
              <w:t>focal length</w:t>
            </w:r>
          </w:p>
        </w:tc>
        <w:tc>
          <w:tcPr>
            <w:tcW w:w="2726" w:type="pct"/>
          </w:tcPr>
          <w:p w:rsidR="00221496" w:rsidRPr="0054002E" w:rsidRDefault="00221496" w:rsidP="00585D03">
            <w:pPr>
              <w:rPr>
                <w:rFonts w:ascii="宋体" w:hAnsi="宋体"/>
                <w:sz w:val="24"/>
              </w:rPr>
            </w:pPr>
            <w:r>
              <w:rPr>
                <w:rFonts w:ascii="宋体" w:hAnsi="宋体" w:hint="eastAsia"/>
                <w:sz w:val="24"/>
              </w:rPr>
              <w:t>125自动对焦</w:t>
            </w:r>
            <w:r w:rsidRPr="0027782B">
              <w:rPr>
                <w:rFonts w:ascii="宋体" w:hAnsi="宋体"/>
                <w:sz w:val="24"/>
              </w:rPr>
              <w:t>125 Auto focus</w:t>
            </w:r>
          </w:p>
        </w:tc>
      </w:tr>
      <w:tr w:rsidR="00221496" w:rsidRPr="0054002E" w:rsidTr="00585D03">
        <w:trPr>
          <w:jc w:val="center"/>
        </w:trPr>
        <w:tc>
          <w:tcPr>
            <w:tcW w:w="431" w:type="pct"/>
            <w:vAlign w:val="center"/>
          </w:tcPr>
          <w:p w:rsidR="00221496" w:rsidRPr="0054002E" w:rsidRDefault="00221496" w:rsidP="00585D03">
            <w:pPr>
              <w:tabs>
                <w:tab w:val="left" w:pos="567"/>
                <w:tab w:val="left" w:pos="851"/>
                <w:tab w:val="left" w:pos="1080"/>
              </w:tabs>
              <w:spacing w:line="360" w:lineRule="auto"/>
              <w:jc w:val="center"/>
              <w:rPr>
                <w:rFonts w:ascii="宋体" w:hAnsi="宋体"/>
                <w:sz w:val="24"/>
              </w:rPr>
            </w:pPr>
            <w:r>
              <w:rPr>
                <w:rFonts w:ascii="宋体" w:hAnsi="宋体" w:hint="eastAsia"/>
                <w:sz w:val="24"/>
              </w:rPr>
              <w:t>4</w:t>
            </w:r>
          </w:p>
        </w:tc>
        <w:tc>
          <w:tcPr>
            <w:tcW w:w="1843" w:type="pct"/>
            <w:vAlign w:val="center"/>
          </w:tcPr>
          <w:p w:rsidR="00221496" w:rsidRPr="0054002E" w:rsidRDefault="00221496" w:rsidP="00585D03">
            <w:pPr>
              <w:tabs>
                <w:tab w:val="left" w:pos="567"/>
                <w:tab w:val="left" w:pos="851"/>
                <w:tab w:val="left" w:pos="1080"/>
              </w:tabs>
              <w:spacing w:line="360" w:lineRule="auto"/>
              <w:rPr>
                <w:rFonts w:ascii="宋体" w:hAnsi="宋体"/>
                <w:sz w:val="24"/>
              </w:rPr>
            </w:pPr>
            <w:r>
              <w:rPr>
                <w:rFonts w:ascii="宋体" w:hAnsi="宋体" w:hint="eastAsia"/>
                <w:sz w:val="24"/>
              </w:rPr>
              <w:t xml:space="preserve">操作系统 </w:t>
            </w:r>
            <w:r>
              <w:rPr>
                <w:rFonts w:ascii="宋体" w:hAnsi="宋体"/>
                <w:sz w:val="24"/>
              </w:rPr>
              <w:t>Operation System</w:t>
            </w:r>
          </w:p>
        </w:tc>
        <w:tc>
          <w:tcPr>
            <w:tcW w:w="2726" w:type="pct"/>
          </w:tcPr>
          <w:p w:rsidR="00221496" w:rsidRPr="004A3090" w:rsidRDefault="00221496" w:rsidP="00585D03">
            <w:pPr>
              <w:rPr>
                <w:sz w:val="24"/>
                <w:szCs w:val="24"/>
              </w:rPr>
            </w:pPr>
            <w:r>
              <w:rPr>
                <w:rFonts w:ascii="宋体" w:hAnsi="宋体" w:hint="eastAsia"/>
                <w:sz w:val="24"/>
              </w:rPr>
              <w:t>Windows7</w:t>
            </w:r>
            <w:r w:rsidRPr="0054002E">
              <w:rPr>
                <w:rFonts w:ascii="宋体" w:hAnsi="宋体" w:hint="eastAsia"/>
                <w:sz w:val="24"/>
              </w:rPr>
              <w:t xml:space="preserve">                                                                                   </w:t>
            </w:r>
          </w:p>
        </w:tc>
      </w:tr>
      <w:tr w:rsidR="00221496" w:rsidRPr="0054002E" w:rsidTr="00585D03">
        <w:trPr>
          <w:trHeight w:val="465"/>
          <w:jc w:val="center"/>
        </w:trPr>
        <w:tc>
          <w:tcPr>
            <w:tcW w:w="431" w:type="pct"/>
            <w:vAlign w:val="center"/>
          </w:tcPr>
          <w:p w:rsidR="00221496" w:rsidRPr="0054002E" w:rsidRDefault="00221496" w:rsidP="00585D03">
            <w:pPr>
              <w:tabs>
                <w:tab w:val="left" w:pos="567"/>
                <w:tab w:val="left" w:pos="851"/>
                <w:tab w:val="left" w:pos="1080"/>
              </w:tabs>
              <w:spacing w:line="360" w:lineRule="auto"/>
              <w:jc w:val="center"/>
              <w:rPr>
                <w:rFonts w:ascii="宋体" w:hAnsi="宋体"/>
                <w:sz w:val="24"/>
              </w:rPr>
            </w:pPr>
            <w:r>
              <w:rPr>
                <w:rFonts w:ascii="宋体" w:hAnsi="宋体" w:hint="eastAsia"/>
                <w:sz w:val="24"/>
              </w:rPr>
              <w:t>5</w:t>
            </w:r>
          </w:p>
        </w:tc>
        <w:tc>
          <w:tcPr>
            <w:tcW w:w="1843" w:type="pct"/>
          </w:tcPr>
          <w:p w:rsidR="00221496" w:rsidRPr="0054002E" w:rsidRDefault="00221496" w:rsidP="00585D03">
            <w:pPr>
              <w:tabs>
                <w:tab w:val="left" w:pos="567"/>
                <w:tab w:val="left" w:pos="851"/>
                <w:tab w:val="left" w:pos="1080"/>
              </w:tabs>
              <w:spacing w:line="360" w:lineRule="auto"/>
              <w:jc w:val="left"/>
              <w:rPr>
                <w:rFonts w:ascii="宋体" w:hAnsi="宋体"/>
                <w:sz w:val="24"/>
              </w:rPr>
            </w:pPr>
            <w:r>
              <w:rPr>
                <w:rFonts w:ascii="宋体" w:hAnsi="宋体" w:hint="eastAsia"/>
                <w:sz w:val="24"/>
              </w:rPr>
              <w:t>操作软件</w:t>
            </w:r>
            <w:r w:rsidRPr="0027782B">
              <w:rPr>
                <w:rFonts w:ascii="宋体" w:hAnsi="宋体"/>
                <w:sz w:val="24"/>
              </w:rPr>
              <w:t>Operating software</w:t>
            </w:r>
          </w:p>
        </w:tc>
        <w:tc>
          <w:tcPr>
            <w:tcW w:w="2726" w:type="pct"/>
          </w:tcPr>
          <w:p w:rsidR="00221496" w:rsidRPr="004A3090" w:rsidRDefault="00221496" w:rsidP="00585D03">
            <w:pPr>
              <w:snapToGrid w:val="0"/>
              <w:spacing w:line="440" w:lineRule="exact"/>
              <w:jc w:val="left"/>
              <w:rPr>
                <w:rFonts w:ascii="宋体" w:hAnsi="宋体"/>
                <w:bCs/>
                <w:sz w:val="24"/>
                <w:szCs w:val="24"/>
              </w:rPr>
            </w:pPr>
            <w:r>
              <w:rPr>
                <w:rFonts w:ascii="宋体" w:hAnsi="宋体" w:hint="eastAsia"/>
                <w:bCs/>
                <w:sz w:val="24"/>
                <w:szCs w:val="24"/>
              </w:rPr>
              <w:t xml:space="preserve"> Siemens 840D </w:t>
            </w:r>
            <w:proofErr w:type="spellStart"/>
            <w:r>
              <w:rPr>
                <w:rFonts w:ascii="宋体" w:hAnsi="宋体" w:hint="eastAsia"/>
                <w:bCs/>
                <w:sz w:val="24"/>
                <w:szCs w:val="24"/>
              </w:rPr>
              <w:t>sl</w:t>
            </w:r>
            <w:proofErr w:type="spellEnd"/>
          </w:p>
        </w:tc>
      </w:tr>
      <w:tr w:rsidR="00221496" w:rsidRPr="0054002E" w:rsidTr="00585D03">
        <w:trPr>
          <w:jc w:val="center"/>
        </w:trPr>
        <w:tc>
          <w:tcPr>
            <w:tcW w:w="431" w:type="pct"/>
          </w:tcPr>
          <w:p w:rsidR="00221496" w:rsidRDefault="00221496" w:rsidP="00585D03">
            <w:pPr>
              <w:tabs>
                <w:tab w:val="left" w:pos="851"/>
                <w:tab w:val="left" w:pos="5103"/>
              </w:tabs>
              <w:spacing w:line="360" w:lineRule="auto"/>
              <w:jc w:val="center"/>
              <w:rPr>
                <w:rFonts w:ascii="宋体" w:hAnsi="宋体"/>
                <w:sz w:val="24"/>
              </w:rPr>
            </w:pPr>
            <w:r>
              <w:rPr>
                <w:rFonts w:ascii="宋体" w:hAnsi="宋体" w:hint="eastAsia"/>
                <w:sz w:val="24"/>
              </w:rPr>
              <w:t>6</w:t>
            </w:r>
          </w:p>
        </w:tc>
        <w:tc>
          <w:tcPr>
            <w:tcW w:w="1843" w:type="pct"/>
          </w:tcPr>
          <w:p w:rsidR="00221496" w:rsidRPr="00F01F78" w:rsidRDefault="00221496" w:rsidP="00585D03">
            <w:pPr>
              <w:tabs>
                <w:tab w:val="left" w:pos="851"/>
                <w:tab w:val="left" w:pos="5103"/>
              </w:tabs>
              <w:spacing w:line="360" w:lineRule="auto"/>
              <w:rPr>
                <w:rFonts w:ascii="宋体" w:hAnsi="宋体"/>
                <w:sz w:val="24"/>
              </w:rPr>
            </w:pPr>
            <w:r w:rsidRPr="00F01F78">
              <w:rPr>
                <w:rFonts w:ascii="宋体" w:hAnsi="宋体" w:hint="eastAsia"/>
                <w:sz w:val="24"/>
              </w:rPr>
              <w:t>矫平</w:t>
            </w:r>
            <w:r>
              <w:rPr>
                <w:rFonts w:ascii="宋体" w:hAnsi="宋体" w:hint="eastAsia"/>
                <w:sz w:val="24"/>
              </w:rPr>
              <w:t>送料</w:t>
            </w:r>
            <w:r w:rsidRPr="00F01F78">
              <w:rPr>
                <w:rFonts w:ascii="宋体" w:hAnsi="宋体" w:hint="eastAsia"/>
                <w:sz w:val="24"/>
              </w:rPr>
              <w:t>速度</w:t>
            </w:r>
            <w:r w:rsidRPr="0027782B">
              <w:rPr>
                <w:rFonts w:ascii="宋体" w:hAnsi="宋体"/>
                <w:sz w:val="24"/>
              </w:rPr>
              <w:t>Leveling feeding rate</w:t>
            </w:r>
          </w:p>
        </w:tc>
        <w:tc>
          <w:tcPr>
            <w:tcW w:w="2726" w:type="pct"/>
          </w:tcPr>
          <w:p w:rsidR="00221496" w:rsidRPr="00F01F78" w:rsidRDefault="00221496" w:rsidP="00585D03">
            <w:pPr>
              <w:tabs>
                <w:tab w:val="left" w:pos="851"/>
                <w:tab w:val="left" w:pos="5103"/>
              </w:tabs>
              <w:spacing w:line="360" w:lineRule="auto"/>
              <w:rPr>
                <w:rFonts w:ascii="宋体" w:hAnsi="宋体"/>
                <w:sz w:val="24"/>
              </w:rPr>
            </w:pPr>
            <w:r w:rsidRPr="00F01F78">
              <w:rPr>
                <w:rFonts w:ascii="宋体" w:hAnsi="宋体" w:hint="eastAsia"/>
                <w:sz w:val="24"/>
              </w:rPr>
              <w:t>0-50</w:t>
            </w:r>
            <w:r w:rsidRPr="00F01F78">
              <w:rPr>
                <w:rFonts w:ascii="宋体" w:hAnsi="宋体"/>
                <w:sz w:val="24"/>
              </w:rPr>
              <w:t>m/min</w:t>
            </w:r>
          </w:p>
        </w:tc>
      </w:tr>
      <w:tr w:rsidR="00221496" w:rsidRPr="0054002E" w:rsidTr="00585D03">
        <w:trPr>
          <w:jc w:val="center"/>
        </w:trPr>
        <w:tc>
          <w:tcPr>
            <w:tcW w:w="431" w:type="pct"/>
          </w:tcPr>
          <w:p w:rsidR="00221496" w:rsidRDefault="00221496" w:rsidP="00585D03">
            <w:pPr>
              <w:tabs>
                <w:tab w:val="left" w:pos="851"/>
                <w:tab w:val="left" w:pos="5103"/>
              </w:tabs>
              <w:spacing w:line="360" w:lineRule="auto"/>
              <w:jc w:val="center"/>
              <w:rPr>
                <w:rFonts w:ascii="宋体" w:hAnsi="宋体"/>
                <w:sz w:val="24"/>
              </w:rPr>
            </w:pPr>
            <w:r>
              <w:rPr>
                <w:rFonts w:ascii="宋体" w:hAnsi="宋体" w:hint="eastAsia"/>
                <w:sz w:val="24"/>
              </w:rPr>
              <w:t>7</w:t>
            </w:r>
          </w:p>
        </w:tc>
        <w:tc>
          <w:tcPr>
            <w:tcW w:w="1843" w:type="pct"/>
          </w:tcPr>
          <w:p w:rsidR="00221496" w:rsidRPr="00F01F78" w:rsidRDefault="00221496" w:rsidP="00585D03">
            <w:pPr>
              <w:tabs>
                <w:tab w:val="left" w:pos="851"/>
                <w:tab w:val="left" w:pos="5103"/>
              </w:tabs>
              <w:spacing w:line="360" w:lineRule="auto"/>
              <w:rPr>
                <w:rFonts w:ascii="宋体" w:hAnsi="宋体"/>
                <w:sz w:val="24"/>
              </w:rPr>
            </w:pPr>
            <w:r>
              <w:rPr>
                <w:rFonts w:ascii="宋体" w:hAnsi="宋体" w:hint="eastAsia"/>
                <w:sz w:val="24"/>
              </w:rPr>
              <w:t>激光切割</w:t>
            </w:r>
            <w:r w:rsidRPr="00F01F78">
              <w:rPr>
                <w:rFonts w:ascii="宋体" w:hAnsi="宋体" w:hint="eastAsia"/>
                <w:sz w:val="24"/>
              </w:rPr>
              <w:t>速度</w:t>
            </w:r>
            <w:r>
              <w:rPr>
                <w:rFonts w:ascii="宋体" w:hAnsi="宋体" w:hint="eastAsia"/>
                <w:sz w:val="24"/>
              </w:rPr>
              <w:t xml:space="preserve"> </w:t>
            </w:r>
            <w:r>
              <w:rPr>
                <w:rFonts w:ascii="宋体" w:hAnsi="宋体"/>
                <w:sz w:val="24"/>
              </w:rPr>
              <w:t>Cutting Speed</w:t>
            </w:r>
          </w:p>
        </w:tc>
        <w:tc>
          <w:tcPr>
            <w:tcW w:w="2726" w:type="pct"/>
          </w:tcPr>
          <w:p w:rsidR="00221496" w:rsidRPr="00F01F78" w:rsidRDefault="00221496" w:rsidP="00585D03">
            <w:pPr>
              <w:tabs>
                <w:tab w:val="left" w:pos="851"/>
                <w:tab w:val="left" w:pos="5103"/>
              </w:tabs>
              <w:spacing w:line="360" w:lineRule="auto"/>
              <w:rPr>
                <w:rFonts w:ascii="宋体" w:hAnsi="宋体"/>
                <w:sz w:val="24"/>
              </w:rPr>
            </w:pPr>
            <w:r>
              <w:rPr>
                <w:rFonts w:ascii="宋体" w:hAnsi="宋体" w:hint="eastAsia"/>
                <w:sz w:val="24"/>
              </w:rPr>
              <w:t>50</w:t>
            </w:r>
            <w:r w:rsidRPr="00F01F78">
              <w:rPr>
                <w:rFonts w:ascii="宋体" w:hAnsi="宋体"/>
                <w:sz w:val="24"/>
              </w:rPr>
              <w:t>m/min</w:t>
            </w:r>
            <w:r>
              <w:rPr>
                <w:rFonts w:ascii="宋体" w:hAnsi="宋体"/>
                <w:sz w:val="24"/>
              </w:rPr>
              <w:t>（1</w:t>
            </w:r>
            <w:r>
              <w:rPr>
                <w:rFonts w:ascii="宋体" w:hAnsi="宋体" w:hint="eastAsia"/>
                <w:sz w:val="24"/>
              </w:rPr>
              <w:t>mmm,单头）S</w:t>
            </w:r>
            <w:r>
              <w:rPr>
                <w:rFonts w:ascii="宋体" w:hAnsi="宋体"/>
                <w:sz w:val="24"/>
              </w:rPr>
              <w:t>ingle Cutting Head</w:t>
            </w:r>
          </w:p>
        </w:tc>
      </w:tr>
    </w:tbl>
    <w:p w:rsidR="00221496" w:rsidRDefault="00221496" w:rsidP="00221496">
      <w:pPr>
        <w:spacing w:line="360" w:lineRule="auto"/>
        <w:jc w:val="left"/>
        <w:outlineLvl w:val="0"/>
        <w:rPr>
          <w:rFonts w:ascii="宋体" w:hAnsi="宋体"/>
          <w:b/>
          <w:sz w:val="24"/>
        </w:rPr>
      </w:pPr>
    </w:p>
    <w:p w:rsidR="00221496" w:rsidRPr="0027782B" w:rsidRDefault="00221496" w:rsidP="00221496">
      <w:pPr>
        <w:spacing w:line="360" w:lineRule="auto"/>
        <w:ind w:left="720"/>
        <w:jc w:val="left"/>
        <w:outlineLvl w:val="0"/>
        <w:rPr>
          <w:rFonts w:ascii="宋体" w:hAnsi="宋体"/>
          <w:b/>
          <w:sz w:val="24"/>
          <w:lang w:val="en-AU"/>
        </w:rPr>
      </w:pPr>
      <w:r w:rsidRPr="00031388">
        <w:rPr>
          <w:rFonts w:ascii="宋体" w:hAnsi="宋体" w:hint="eastAsia"/>
          <w:b/>
          <w:sz w:val="24"/>
        </w:rPr>
        <w:t>原料参数</w:t>
      </w:r>
      <w:r w:rsidRPr="0027782B">
        <w:rPr>
          <w:rFonts w:ascii="宋体" w:hAnsi="宋体"/>
          <w:b/>
          <w:sz w:val="24"/>
        </w:rPr>
        <w:t>Raw material parameters</w:t>
      </w:r>
    </w:p>
    <w:tbl>
      <w:tblPr>
        <w:tblW w:w="44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2784"/>
        <w:gridCol w:w="4117"/>
      </w:tblGrid>
      <w:tr w:rsidR="00221496" w:rsidRPr="0054002E" w:rsidTr="00585D03">
        <w:trPr>
          <w:jc w:val="center"/>
        </w:trPr>
        <w:tc>
          <w:tcPr>
            <w:tcW w:w="431" w:type="pct"/>
            <w:vAlign w:val="center"/>
          </w:tcPr>
          <w:p w:rsidR="00221496" w:rsidRPr="0054002E" w:rsidRDefault="00221496" w:rsidP="00585D03">
            <w:pPr>
              <w:tabs>
                <w:tab w:val="left" w:pos="567"/>
                <w:tab w:val="left" w:pos="851"/>
                <w:tab w:val="left" w:pos="1080"/>
              </w:tabs>
              <w:spacing w:line="360" w:lineRule="auto"/>
              <w:jc w:val="center"/>
              <w:rPr>
                <w:rFonts w:ascii="宋体" w:hAnsi="宋体"/>
                <w:sz w:val="24"/>
              </w:rPr>
            </w:pPr>
            <w:r w:rsidRPr="0054002E">
              <w:rPr>
                <w:rFonts w:ascii="宋体" w:hAnsi="宋体" w:hint="eastAsia"/>
                <w:sz w:val="24"/>
              </w:rPr>
              <w:t>1</w:t>
            </w:r>
          </w:p>
        </w:tc>
        <w:tc>
          <w:tcPr>
            <w:tcW w:w="1843" w:type="pct"/>
            <w:vAlign w:val="center"/>
          </w:tcPr>
          <w:p w:rsidR="00221496" w:rsidRPr="0054002E" w:rsidRDefault="00221496" w:rsidP="00585D03">
            <w:pPr>
              <w:tabs>
                <w:tab w:val="left" w:pos="567"/>
                <w:tab w:val="left" w:pos="851"/>
                <w:tab w:val="left" w:pos="1080"/>
              </w:tabs>
              <w:spacing w:line="360" w:lineRule="auto"/>
              <w:rPr>
                <w:rFonts w:ascii="宋体" w:hAnsi="宋体"/>
                <w:sz w:val="24"/>
              </w:rPr>
            </w:pPr>
            <w:r w:rsidRPr="0054002E">
              <w:rPr>
                <w:rFonts w:ascii="宋体" w:hAnsi="宋体" w:hint="eastAsia"/>
                <w:sz w:val="24"/>
              </w:rPr>
              <w:t>材质</w:t>
            </w:r>
            <w:r>
              <w:rPr>
                <w:rFonts w:ascii="宋体" w:hAnsi="宋体" w:hint="eastAsia"/>
                <w:sz w:val="24"/>
              </w:rPr>
              <w:t>M</w:t>
            </w:r>
            <w:r>
              <w:rPr>
                <w:rFonts w:ascii="宋体" w:hAnsi="宋体"/>
                <w:sz w:val="24"/>
              </w:rPr>
              <w:t>aterial</w:t>
            </w:r>
          </w:p>
        </w:tc>
        <w:tc>
          <w:tcPr>
            <w:tcW w:w="2726" w:type="pct"/>
          </w:tcPr>
          <w:p w:rsidR="00221496" w:rsidRPr="004A3090" w:rsidRDefault="00221496" w:rsidP="00585D03">
            <w:pPr>
              <w:rPr>
                <w:sz w:val="24"/>
                <w:szCs w:val="24"/>
              </w:rPr>
            </w:pPr>
            <w:r w:rsidRPr="0054002E">
              <w:rPr>
                <w:rFonts w:ascii="宋体" w:hAnsi="宋体" w:hint="eastAsia"/>
                <w:sz w:val="24"/>
              </w:rPr>
              <w:t>普通冷轧钢板</w:t>
            </w:r>
            <w:r>
              <w:rPr>
                <w:rFonts w:ascii="宋体" w:hAnsi="宋体" w:hint="eastAsia"/>
                <w:sz w:val="24"/>
              </w:rPr>
              <w:t>、镀锌板、酸洗板、</w:t>
            </w:r>
            <w:r w:rsidRPr="008E7583">
              <w:rPr>
                <w:rFonts w:hint="eastAsia"/>
                <w:sz w:val="24"/>
                <w:szCs w:val="24"/>
              </w:rPr>
              <w:t>5</w:t>
            </w:r>
            <w:r w:rsidRPr="008E7583">
              <w:rPr>
                <w:rFonts w:hint="eastAsia"/>
                <w:sz w:val="24"/>
                <w:szCs w:val="24"/>
              </w:rPr>
              <w:t>系、</w:t>
            </w:r>
            <w:r w:rsidRPr="008E7583">
              <w:rPr>
                <w:rFonts w:hint="eastAsia"/>
                <w:sz w:val="24"/>
                <w:szCs w:val="24"/>
              </w:rPr>
              <w:t>6</w:t>
            </w:r>
            <w:r w:rsidRPr="008E7583">
              <w:rPr>
                <w:rFonts w:hint="eastAsia"/>
                <w:sz w:val="24"/>
                <w:szCs w:val="24"/>
              </w:rPr>
              <w:t>系铝合金板</w:t>
            </w:r>
            <w:r w:rsidRPr="0054002E">
              <w:rPr>
                <w:rFonts w:ascii="宋体" w:hAnsi="宋体" w:hint="eastAsia"/>
                <w:sz w:val="24"/>
              </w:rPr>
              <w:t xml:space="preserve">  </w:t>
            </w:r>
            <w:r w:rsidRPr="0027782B">
              <w:rPr>
                <w:rFonts w:ascii="宋体" w:hAnsi="宋体"/>
                <w:sz w:val="24"/>
              </w:rPr>
              <w:t>Common cold rolled steel plate, galvanized plate, pickling plate, 5 series, 6 series aluminum alloy plate</w:t>
            </w:r>
            <w:r w:rsidRPr="0054002E">
              <w:rPr>
                <w:rFonts w:ascii="宋体" w:hAnsi="宋体" w:hint="eastAsia"/>
                <w:sz w:val="24"/>
              </w:rPr>
              <w:t xml:space="preserve">                                                                                 </w:t>
            </w:r>
          </w:p>
        </w:tc>
      </w:tr>
      <w:tr w:rsidR="00221496" w:rsidRPr="0054002E" w:rsidTr="00585D03">
        <w:trPr>
          <w:trHeight w:val="465"/>
          <w:jc w:val="center"/>
        </w:trPr>
        <w:tc>
          <w:tcPr>
            <w:tcW w:w="431" w:type="pct"/>
            <w:vAlign w:val="center"/>
          </w:tcPr>
          <w:p w:rsidR="00221496" w:rsidRPr="0054002E" w:rsidRDefault="00221496" w:rsidP="00585D03">
            <w:pPr>
              <w:tabs>
                <w:tab w:val="left" w:pos="567"/>
                <w:tab w:val="left" w:pos="851"/>
                <w:tab w:val="left" w:pos="1080"/>
              </w:tabs>
              <w:spacing w:line="360" w:lineRule="auto"/>
              <w:jc w:val="center"/>
              <w:rPr>
                <w:rFonts w:ascii="宋体" w:hAnsi="宋体"/>
                <w:sz w:val="24"/>
              </w:rPr>
            </w:pPr>
            <w:r>
              <w:rPr>
                <w:rFonts w:ascii="宋体" w:hAnsi="宋体" w:hint="eastAsia"/>
                <w:sz w:val="24"/>
              </w:rPr>
              <w:t>2</w:t>
            </w:r>
          </w:p>
        </w:tc>
        <w:tc>
          <w:tcPr>
            <w:tcW w:w="1843" w:type="pct"/>
          </w:tcPr>
          <w:p w:rsidR="00221496" w:rsidRPr="0054002E" w:rsidRDefault="00221496" w:rsidP="00585D03">
            <w:pPr>
              <w:tabs>
                <w:tab w:val="left" w:pos="567"/>
                <w:tab w:val="left" w:pos="851"/>
                <w:tab w:val="left" w:pos="1080"/>
              </w:tabs>
              <w:spacing w:line="360" w:lineRule="auto"/>
              <w:jc w:val="left"/>
              <w:rPr>
                <w:rFonts w:ascii="宋体" w:hAnsi="宋体"/>
                <w:sz w:val="24"/>
              </w:rPr>
            </w:pPr>
            <w:r w:rsidRPr="0054002E">
              <w:rPr>
                <w:rFonts w:ascii="宋体" w:hAnsi="宋体" w:hint="eastAsia"/>
                <w:sz w:val="24"/>
              </w:rPr>
              <w:t>抗拉强度</w:t>
            </w:r>
            <w:r w:rsidRPr="0027782B">
              <w:rPr>
                <w:rFonts w:ascii="宋体" w:hAnsi="宋体"/>
                <w:sz w:val="24"/>
              </w:rPr>
              <w:t>Tensile strength</w:t>
            </w:r>
          </w:p>
        </w:tc>
        <w:tc>
          <w:tcPr>
            <w:tcW w:w="2726" w:type="pct"/>
          </w:tcPr>
          <w:p w:rsidR="00221496" w:rsidRDefault="00221496" w:rsidP="00585D03">
            <w:pPr>
              <w:snapToGrid w:val="0"/>
              <w:spacing w:line="440" w:lineRule="exact"/>
              <w:jc w:val="left"/>
              <w:rPr>
                <w:rFonts w:ascii="宋体" w:hAnsi="宋体"/>
                <w:bCs/>
                <w:sz w:val="24"/>
                <w:szCs w:val="24"/>
              </w:rPr>
            </w:pPr>
            <w:r w:rsidRPr="004A3090">
              <w:rPr>
                <w:rFonts w:ascii="宋体" w:hAnsi="宋体" w:hint="eastAsia"/>
                <w:bCs/>
                <w:sz w:val="24"/>
                <w:szCs w:val="24"/>
              </w:rPr>
              <w:t>抗拉强度220-</w:t>
            </w:r>
            <w:r>
              <w:rPr>
                <w:rFonts w:ascii="宋体" w:hAnsi="宋体" w:hint="eastAsia"/>
                <w:bCs/>
                <w:sz w:val="24"/>
                <w:szCs w:val="24"/>
              </w:rPr>
              <w:t>9</w:t>
            </w:r>
            <w:r w:rsidRPr="004A3090">
              <w:rPr>
                <w:rFonts w:ascii="宋体" w:hAnsi="宋体" w:hint="eastAsia"/>
                <w:bCs/>
                <w:sz w:val="24"/>
                <w:szCs w:val="24"/>
              </w:rPr>
              <w:t>80MPa</w:t>
            </w:r>
          </w:p>
          <w:p w:rsidR="00221496" w:rsidRPr="004A3090" w:rsidRDefault="00221496" w:rsidP="00585D03">
            <w:pPr>
              <w:snapToGrid w:val="0"/>
              <w:spacing w:line="440" w:lineRule="exact"/>
              <w:jc w:val="left"/>
              <w:rPr>
                <w:rFonts w:ascii="宋体" w:hAnsi="宋体"/>
                <w:bCs/>
                <w:sz w:val="24"/>
                <w:szCs w:val="24"/>
              </w:rPr>
            </w:pPr>
            <w:r w:rsidRPr="0027782B">
              <w:rPr>
                <w:rFonts w:ascii="宋体" w:hAnsi="宋体"/>
                <w:bCs/>
                <w:sz w:val="24"/>
                <w:szCs w:val="24"/>
              </w:rPr>
              <w:t>Tensile strength: 220-980mpa</w:t>
            </w:r>
          </w:p>
        </w:tc>
      </w:tr>
      <w:tr w:rsidR="00221496" w:rsidRPr="0054002E" w:rsidTr="00585D03">
        <w:trPr>
          <w:jc w:val="center"/>
        </w:trPr>
        <w:tc>
          <w:tcPr>
            <w:tcW w:w="431" w:type="pct"/>
            <w:vAlign w:val="center"/>
          </w:tcPr>
          <w:p w:rsidR="00221496" w:rsidRPr="0054002E" w:rsidRDefault="00221496" w:rsidP="00585D03">
            <w:pPr>
              <w:tabs>
                <w:tab w:val="left" w:pos="567"/>
                <w:tab w:val="left" w:pos="851"/>
                <w:tab w:val="left" w:pos="1080"/>
              </w:tabs>
              <w:spacing w:line="360" w:lineRule="auto"/>
              <w:jc w:val="center"/>
              <w:rPr>
                <w:rFonts w:ascii="宋体" w:hAnsi="宋体"/>
                <w:sz w:val="24"/>
              </w:rPr>
            </w:pPr>
            <w:r>
              <w:rPr>
                <w:rFonts w:ascii="宋体" w:hAnsi="宋体" w:hint="eastAsia"/>
                <w:sz w:val="24"/>
              </w:rPr>
              <w:t>3</w:t>
            </w:r>
          </w:p>
        </w:tc>
        <w:tc>
          <w:tcPr>
            <w:tcW w:w="1843" w:type="pct"/>
          </w:tcPr>
          <w:p w:rsidR="00221496" w:rsidRPr="0054002E" w:rsidRDefault="00221496" w:rsidP="00585D03">
            <w:pPr>
              <w:tabs>
                <w:tab w:val="left" w:pos="567"/>
                <w:tab w:val="left" w:pos="851"/>
                <w:tab w:val="left" w:pos="1080"/>
              </w:tabs>
              <w:spacing w:line="360" w:lineRule="auto"/>
              <w:jc w:val="left"/>
              <w:rPr>
                <w:rFonts w:ascii="宋体" w:hAnsi="宋体"/>
                <w:sz w:val="24"/>
              </w:rPr>
            </w:pPr>
            <w:r w:rsidRPr="0054002E">
              <w:rPr>
                <w:rFonts w:ascii="宋体" w:hAnsi="宋体" w:hint="eastAsia"/>
                <w:sz w:val="24"/>
              </w:rPr>
              <w:t>板料厚度</w:t>
            </w:r>
            <w:r w:rsidRPr="0027782B">
              <w:rPr>
                <w:rFonts w:ascii="宋体" w:hAnsi="宋体"/>
                <w:sz w:val="24"/>
              </w:rPr>
              <w:t>sheet metal</w:t>
            </w:r>
            <w:r>
              <w:rPr>
                <w:rFonts w:ascii="宋体" w:hAnsi="宋体"/>
                <w:sz w:val="24"/>
              </w:rPr>
              <w:t xml:space="preserve"> </w:t>
            </w:r>
            <w:r>
              <w:rPr>
                <w:rFonts w:ascii="宋体" w:hAnsi="宋体"/>
                <w:sz w:val="24"/>
              </w:rPr>
              <w:lastRenderedPageBreak/>
              <w:t>thickness</w:t>
            </w:r>
          </w:p>
        </w:tc>
        <w:tc>
          <w:tcPr>
            <w:tcW w:w="2726" w:type="pct"/>
          </w:tcPr>
          <w:p w:rsidR="00221496" w:rsidRPr="008E7583" w:rsidRDefault="00221496" w:rsidP="00585D03">
            <w:pPr>
              <w:rPr>
                <w:sz w:val="24"/>
                <w:szCs w:val="24"/>
              </w:rPr>
            </w:pPr>
            <w:r w:rsidRPr="008E7583">
              <w:rPr>
                <w:rFonts w:hint="eastAsia"/>
                <w:sz w:val="24"/>
                <w:szCs w:val="24"/>
              </w:rPr>
              <w:lastRenderedPageBreak/>
              <w:t>钢板</w:t>
            </w:r>
            <w:r w:rsidRPr="0027782B">
              <w:rPr>
                <w:sz w:val="24"/>
                <w:szCs w:val="24"/>
              </w:rPr>
              <w:t>steel plate</w:t>
            </w:r>
            <w:r w:rsidRPr="008E7583">
              <w:rPr>
                <w:rFonts w:hint="eastAsia"/>
                <w:sz w:val="24"/>
                <w:szCs w:val="24"/>
              </w:rPr>
              <w:t>：</w:t>
            </w:r>
            <w:r w:rsidRPr="008E7583">
              <w:rPr>
                <w:rFonts w:hint="eastAsia"/>
                <w:sz w:val="24"/>
                <w:szCs w:val="24"/>
              </w:rPr>
              <w:t xml:space="preserve"> Min0.</w:t>
            </w:r>
            <w:r>
              <w:rPr>
                <w:rFonts w:hint="eastAsia"/>
                <w:sz w:val="24"/>
                <w:szCs w:val="24"/>
              </w:rPr>
              <w:t>5</w:t>
            </w:r>
            <w:r w:rsidRPr="008E7583">
              <w:rPr>
                <w:rFonts w:hint="eastAsia"/>
                <w:sz w:val="24"/>
                <w:szCs w:val="24"/>
              </w:rPr>
              <w:t xml:space="preserve"> </w:t>
            </w:r>
            <w:r w:rsidRPr="008E7583">
              <w:rPr>
                <w:sz w:val="24"/>
                <w:szCs w:val="24"/>
              </w:rPr>
              <w:t>–</w:t>
            </w:r>
            <w:r w:rsidRPr="008E7583">
              <w:rPr>
                <w:rFonts w:hint="eastAsia"/>
                <w:sz w:val="24"/>
                <w:szCs w:val="24"/>
              </w:rPr>
              <w:t xml:space="preserve"> Max3.5  </w:t>
            </w:r>
            <w:r w:rsidRPr="008E7583">
              <w:rPr>
                <w:rFonts w:hint="eastAsia"/>
                <w:sz w:val="24"/>
                <w:szCs w:val="24"/>
              </w:rPr>
              <w:lastRenderedPageBreak/>
              <w:t>（</w:t>
            </w:r>
            <w:r>
              <w:rPr>
                <w:rFonts w:hint="eastAsia"/>
                <w:sz w:val="24"/>
                <w:szCs w:val="24"/>
              </w:rPr>
              <w:t>mm</w:t>
            </w:r>
            <w:r w:rsidRPr="008E7583">
              <w:rPr>
                <w:rFonts w:hint="eastAsia"/>
                <w:sz w:val="24"/>
                <w:szCs w:val="24"/>
              </w:rPr>
              <w:t>）</w:t>
            </w:r>
          </w:p>
          <w:p w:rsidR="00221496" w:rsidRPr="0054002E" w:rsidRDefault="00221496" w:rsidP="00585D03">
            <w:pPr>
              <w:tabs>
                <w:tab w:val="left" w:pos="567"/>
                <w:tab w:val="left" w:pos="851"/>
                <w:tab w:val="left" w:pos="1080"/>
              </w:tabs>
              <w:spacing w:line="360" w:lineRule="auto"/>
              <w:jc w:val="left"/>
              <w:rPr>
                <w:rFonts w:ascii="宋体" w:hAnsi="宋体"/>
                <w:sz w:val="24"/>
              </w:rPr>
            </w:pPr>
            <w:r w:rsidRPr="008E7583">
              <w:rPr>
                <w:rFonts w:hint="eastAsia"/>
                <w:sz w:val="24"/>
                <w:szCs w:val="24"/>
              </w:rPr>
              <w:t>铝板</w:t>
            </w:r>
            <w:r w:rsidRPr="0027782B">
              <w:rPr>
                <w:sz w:val="24"/>
                <w:szCs w:val="24"/>
              </w:rPr>
              <w:t>Aluminum plate</w:t>
            </w:r>
            <w:r w:rsidRPr="008E7583">
              <w:rPr>
                <w:rFonts w:hint="eastAsia"/>
                <w:sz w:val="24"/>
                <w:szCs w:val="24"/>
              </w:rPr>
              <w:t>：</w:t>
            </w:r>
            <w:r w:rsidRPr="008E7583">
              <w:rPr>
                <w:rFonts w:hint="eastAsia"/>
                <w:sz w:val="24"/>
                <w:szCs w:val="24"/>
              </w:rPr>
              <w:t xml:space="preserve"> Min0.</w:t>
            </w:r>
            <w:r>
              <w:rPr>
                <w:rFonts w:hint="eastAsia"/>
                <w:sz w:val="24"/>
                <w:szCs w:val="24"/>
              </w:rPr>
              <w:t>6</w:t>
            </w:r>
            <w:r w:rsidRPr="008E7583">
              <w:rPr>
                <w:rFonts w:hint="eastAsia"/>
                <w:sz w:val="24"/>
                <w:szCs w:val="24"/>
              </w:rPr>
              <w:t xml:space="preserve"> </w:t>
            </w:r>
            <w:r w:rsidRPr="008E7583">
              <w:rPr>
                <w:sz w:val="24"/>
                <w:szCs w:val="24"/>
              </w:rPr>
              <w:t>–</w:t>
            </w:r>
            <w:r w:rsidRPr="008E7583">
              <w:rPr>
                <w:rFonts w:hint="eastAsia"/>
                <w:sz w:val="24"/>
                <w:szCs w:val="24"/>
              </w:rPr>
              <w:t xml:space="preserve"> Max</w:t>
            </w:r>
            <w:r>
              <w:rPr>
                <w:rFonts w:hint="eastAsia"/>
                <w:sz w:val="24"/>
                <w:szCs w:val="24"/>
              </w:rPr>
              <w:t>3</w:t>
            </w:r>
            <w:r w:rsidRPr="008E7583">
              <w:rPr>
                <w:rFonts w:hint="eastAsia"/>
                <w:sz w:val="24"/>
                <w:szCs w:val="24"/>
              </w:rPr>
              <w:t xml:space="preserve">.0  </w:t>
            </w:r>
            <w:r w:rsidRPr="008E7583">
              <w:rPr>
                <w:rFonts w:hint="eastAsia"/>
                <w:sz w:val="24"/>
                <w:szCs w:val="24"/>
              </w:rPr>
              <w:t>（</w:t>
            </w:r>
            <w:r>
              <w:rPr>
                <w:rFonts w:hint="eastAsia"/>
                <w:sz w:val="24"/>
                <w:szCs w:val="24"/>
              </w:rPr>
              <w:t>mm</w:t>
            </w:r>
            <w:r w:rsidRPr="008E7583">
              <w:rPr>
                <w:rFonts w:hint="eastAsia"/>
                <w:sz w:val="24"/>
                <w:szCs w:val="24"/>
              </w:rPr>
              <w:t>）</w:t>
            </w:r>
          </w:p>
        </w:tc>
      </w:tr>
      <w:tr w:rsidR="00221496" w:rsidRPr="0054002E" w:rsidTr="00585D03">
        <w:trPr>
          <w:trHeight w:val="254"/>
          <w:jc w:val="center"/>
        </w:trPr>
        <w:tc>
          <w:tcPr>
            <w:tcW w:w="431" w:type="pct"/>
            <w:vAlign w:val="center"/>
          </w:tcPr>
          <w:p w:rsidR="00221496" w:rsidRPr="0054002E" w:rsidRDefault="00221496" w:rsidP="00585D03">
            <w:pPr>
              <w:tabs>
                <w:tab w:val="left" w:pos="567"/>
                <w:tab w:val="left" w:pos="851"/>
                <w:tab w:val="left" w:pos="1080"/>
              </w:tabs>
              <w:spacing w:line="360" w:lineRule="auto"/>
              <w:jc w:val="center"/>
              <w:rPr>
                <w:rFonts w:ascii="宋体" w:hAnsi="宋体"/>
                <w:sz w:val="24"/>
              </w:rPr>
            </w:pPr>
            <w:r>
              <w:rPr>
                <w:rFonts w:ascii="宋体" w:hAnsi="宋体" w:hint="eastAsia"/>
                <w:sz w:val="24"/>
              </w:rPr>
              <w:lastRenderedPageBreak/>
              <w:t>4</w:t>
            </w:r>
          </w:p>
        </w:tc>
        <w:tc>
          <w:tcPr>
            <w:tcW w:w="1843" w:type="pct"/>
          </w:tcPr>
          <w:p w:rsidR="00221496" w:rsidRPr="0054002E" w:rsidRDefault="00221496" w:rsidP="00585D03">
            <w:pPr>
              <w:tabs>
                <w:tab w:val="left" w:pos="567"/>
                <w:tab w:val="left" w:pos="851"/>
                <w:tab w:val="left" w:pos="1080"/>
              </w:tabs>
              <w:spacing w:line="360" w:lineRule="auto"/>
              <w:jc w:val="left"/>
              <w:rPr>
                <w:rFonts w:ascii="宋体" w:hAnsi="宋体"/>
                <w:sz w:val="24"/>
              </w:rPr>
            </w:pPr>
            <w:r w:rsidRPr="0054002E">
              <w:rPr>
                <w:rFonts w:ascii="宋体" w:hAnsi="宋体" w:hint="eastAsia"/>
                <w:sz w:val="24"/>
              </w:rPr>
              <w:t>卷料宽度</w:t>
            </w:r>
            <w:r w:rsidRPr="0027782B">
              <w:rPr>
                <w:rFonts w:ascii="宋体" w:hAnsi="宋体"/>
                <w:sz w:val="24"/>
              </w:rPr>
              <w:t xml:space="preserve">coil Width </w:t>
            </w:r>
          </w:p>
        </w:tc>
        <w:tc>
          <w:tcPr>
            <w:tcW w:w="2726" w:type="pct"/>
          </w:tcPr>
          <w:p w:rsidR="00221496" w:rsidRPr="00DB3898" w:rsidRDefault="00221496" w:rsidP="00585D03">
            <w:pPr>
              <w:tabs>
                <w:tab w:val="left" w:pos="567"/>
                <w:tab w:val="left" w:pos="851"/>
                <w:tab w:val="left" w:pos="1080"/>
              </w:tabs>
              <w:spacing w:line="360" w:lineRule="auto"/>
              <w:jc w:val="left"/>
              <w:rPr>
                <w:rFonts w:ascii="宋体" w:hAnsi="宋体"/>
                <w:sz w:val="24"/>
              </w:rPr>
            </w:pPr>
            <w:r>
              <w:rPr>
                <w:rFonts w:ascii="宋体" w:hAnsi="宋体" w:hint="eastAsia"/>
                <w:sz w:val="24"/>
              </w:rPr>
              <w:t>5</w:t>
            </w:r>
            <w:r w:rsidRPr="00DB3898">
              <w:rPr>
                <w:rFonts w:ascii="宋体" w:hAnsi="宋体" w:hint="eastAsia"/>
                <w:sz w:val="24"/>
              </w:rPr>
              <w:t>00-</w:t>
            </w:r>
            <w:r>
              <w:rPr>
                <w:rFonts w:ascii="宋体" w:hAnsi="宋体" w:hint="eastAsia"/>
                <w:sz w:val="24"/>
              </w:rPr>
              <w:t>2150</w:t>
            </w:r>
            <w:r w:rsidRPr="00DB3898">
              <w:rPr>
                <w:rFonts w:ascii="宋体" w:hAnsi="宋体"/>
                <w:sz w:val="24"/>
              </w:rPr>
              <w:t xml:space="preserve"> mm</w:t>
            </w:r>
          </w:p>
        </w:tc>
      </w:tr>
      <w:tr w:rsidR="00221496" w:rsidRPr="0054002E" w:rsidTr="00585D03">
        <w:trPr>
          <w:jc w:val="center"/>
        </w:trPr>
        <w:tc>
          <w:tcPr>
            <w:tcW w:w="431" w:type="pct"/>
            <w:vAlign w:val="center"/>
          </w:tcPr>
          <w:p w:rsidR="00221496" w:rsidRPr="0054002E" w:rsidRDefault="00221496" w:rsidP="00585D03">
            <w:pPr>
              <w:tabs>
                <w:tab w:val="left" w:pos="567"/>
                <w:tab w:val="left" w:pos="851"/>
                <w:tab w:val="left" w:pos="1080"/>
              </w:tabs>
              <w:spacing w:line="360" w:lineRule="auto"/>
              <w:jc w:val="center"/>
              <w:rPr>
                <w:rFonts w:ascii="宋体" w:hAnsi="宋体"/>
                <w:sz w:val="24"/>
              </w:rPr>
            </w:pPr>
            <w:r>
              <w:rPr>
                <w:rFonts w:ascii="宋体" w:hAnsi="宋体" w:hint="eastAsia"/>
                <w:sz w:val="24"/>
              </w:rPr>
              <w:t>5</w:t>
            </w:r>
          </w:p>
        </w:tc>
        <w:tc>
          <w:tcPr>
            <w:tcW w:w="1843" w:type="pct"/>
          </w:tcPr>
          <w:p w:rsidR="00221496" w:rsidRPr="0054002E" w:rsidRDefault="00221496" w:rsidP="00585D03">
            <w:pPr>
              <w:tabs>
                <w:tab w:val="left" w:pos="567"/>
                <w:tab w:val="left" w:pos="851"/>
                <w:tab w:val="left" w:pos="1080"/>
              </w:tabs>
              <w:spacing w:line="360" w:lineRule="auto"/>
              <w:jc w:val="left"/>
              <w:rPr>
                <w:rFonts w:ascii="宋体" w:hAnsi="宋体"/>
                <w:sz w:val="24"/>
              </w:rPr>
            </w:pPr>
            <w:r>
              <w:rPr>
                <w:rFonts w:ascii="宋体" w:hAnsi="宋体" w:hint="eastAsia"/>
                <w:sz w:val="24"/>
              </w:rPr>
              <w:t>卷料</w:t>
            </w:r>
            <w:r w:rsidRPr="0054002E">
              <w:rPr>
                <w:rFonts w:ascii="宋体" w:hAnsi="宋体" w:hint="eastAsia"/>
                <w:sz w:val="24"/>
              </w:rPr>
              <w:t>重量</w:t>
            </w:r>
            <w:r>
              <w:rPr>
                <w:rFonts w:ascii="宋体" w:hAnsi="宋体" w:hint="eastAsia"/>
                <w:sz w:val="24"/>
              </w:rPr>
              <w:t xml:space="preserve"> </w:t>
            </w:r>
            <w:r>
              <w:rPr>
                <w:rFonts w:ascii="宋体" w:hAnsi="宋体"/>
                <w:sz w:val="24"/>
              </w:rPr>
              <w:t>coil weight</w:t>
            </w:r>
          </w:p>
        </w:tc>
        <w:tc>
          <w:tcPr>
            <w:tcW w:w="2726" w:type="pct"/>
          </w:tcPr>
          <w:p w:rsidR="00221496" w:rsidRPr="00F01F78" w:rsidRDefault="00221496" w:rsidP="00585D03">
            <w:pPr>
              <w:tabs>
                <w:tab w:val="left" w:pos="567"/>
                <w:tab w:val="left" w:pos="851"/>
                <w:tab w:val="left" w:pos="1080"/>
              </w:tabs>
              <w:spacing w:line="360" w:lineRule="auto"/>
              <w:jc w:val="left"/>
              <w:rPr>
                <w:rFonts w:ascii="宋体" w:hAnsi="宋体"/>
                <w:sz w:val="24"/>
              </w:rPr>
            </w:pPr>
            <w:r>
              <w:rPr>
                <w:rFonts w:ascii="宋体" w:hAnsi="宋体" w:hint="eastAsia"/>
                <w:sz w:val="24"/>
              </w:rPr>
              <w:t>20-30</w:t>
            </w:r>
            <w:r w:rsidRPr="00F01F78">
              <w:rPr>
                <w:rFonts w:ascii="宋体" w:hAnsi="宋体" w:hint="eastAsia"/>
                <w:sz w:val="24"/>
              </w:rPr>
              <w:t>t</w:t>
            </w:r>
          </w:p>
        </w:tc>
      </w:tr>
      <w:tr w:rsidR="00221496" w:rsidRPr="0054002E" w:rsidTr="00585D03">
        <w:trPr>
          <w:jc w:val="center"/>
        </w:trPr>
        <w:tc>
          <w:tcPr>
            <w:tcW w:w="431" w:type="pct"/>
            <w:vAlign w:val="center"/>
          </w:tcPr>
          <w:p w:rsidR="00221496" w:rsidRPr="0054002E" w:rsidRDefault="00221496" w:rsidP="00585D03">
            <w:pPr>
              <w:tabs>
                <w:tab w:val="left" w:pos="567"/>
                <w:tab w:val="left" w:pos="851"/>
                <w:tab w:val="left" w:pos="1080"/>
              </w:tabs>
              <w:spacing w:line="360" w:lineRule="auto"/>
              <w:jc w:val="center"/>
              <w:rPr>
                <w:rFonts w:ascii="宋体" w:hAnsi="宋体"/>
                <w:sz w:val="24"/>
              </w:rPr>
            </w:pPr>
            <w:r>
              <w:rPr>
                <w:rFonts w:ascii="宋体" w:hAnsi="宋体" w:hint="eastAsia"/>
                <w:sz w:val="24"/>
              </w:rPr>
              <w:t>6</w:t>
            </w:r>
          </w:p>
        </w:tc>
        <w:tc>
          <w:tcPr>
            <w:tcW w:w="1843" w:type="pct"/>
          </w:tcPr>
          <w:p w:rsidR="00221496" w:rsidRPr="0054002E" w:rsidRDefault="00221496" w:rsidP="00585D03">
            <w:pPr>
              <w:tabs>
                <w:tab w:val="left" w:pos="567"/>
                <w:tab w:val="left" w:pos="851"/>
                <w:tab w:val="left" w:pos="1080"/>
              </w:tabs>
              <w:spacing w:line="360" w:lineRule="auto"/>
              <w:jc w:val="left"/>
              <w:rPr>
                <w:rFonts w:ascii="宋体" w:hAnsi="宋体"/>
                <w:sz w:val="24"/>
              </w:rPr>
            </w:pPr>
            <w:r w:rsidRPr="0054002E">
              <w:rPr>
                <w:rFonts w:ascii="宋体" w:hAnsi="宋体" w:hint="eastAsia"/>
                <w:sz w:val="24"/>
              </w:rPr>
              <w:t>卷料内径</w:t>
            </w:r>
            <w:r w:rsidRPr="0027782B">
              <w:rPr>
                <w:rFonts w:ascii="宋体" w:hAnsi="宋体"/>
                <w:sz w:val="24"/>
              </w:rPr>
              <w:t xml:space="preserve">Coil </w:t>
            </w:r>
            <w:r>
              <w:rPr>
                <w:rFonts w:ascii="宋体" w:hAnsi="宋体"/>
                <w:sz w:val="24"/>
              </w:rPr>
              <w:t xml:space="preserve">inner </w:t>
            </w:r>
            <w:r w:rsidRPr="0027782B">
              <w:rPr>
                <w:rFonts w:ascii="宋体" w:hAnsi="宋体"/>
                <w:sz w:val="24"/>
              </w:rPr>
              <w:t>diameter</w:t>
            </w:r>
          </w:p>
        </w:tc>
        <w:tc>
          <w:tcPr>
            <w:tcW w:w="2726" w:type="pct"/>
          </w:tcPr>
          <w:p w:rsidR="00221496" w:rsidRPr="00F01F78" w:rsidRDefault="00221496" w:rsidP="00585D03">
            <w:pPr>
              <w:tabs>
                <w:tab w:val="left" w:pos="567"/>
                <w:tab w:val="left" w:pos="851"/>
                <w:tab w:val="left" w:pos="1080"/>
              </w:tabs>
              <w:spacing w:line="360" w:lineRule="auto"/>
              <w:jc w:val="left"/>
              <w:rPr>
                <w:rFonts w:ascii="宋体" w:hAnsi="宋体"/>
                <w:sz w:val="24"/>
              </w:rPr>
            </w:pPr>
            <w:r w:rsidRPr="00F01F78">
              <w:rPr>
                <w:rFonts w:ascii="宋体" w:hAnsi="宋体" w:hint="eastAsia"/>
                <w:sz w:val="24"/>
              </w:rPr>
              <w:t>Φ</w:t>
            </w:r>
            <w:r w:rsidRPr="00F01F78">
              <w:rPr>
                <w:rFonts w:ascii="宋体" w:hAnsi="宋体"/>
                <w:sz w:val="24"/>
              </w:rPr>
              <w:t>5</w:t>
            </w:r>
            <w:r w:rsidRPr="00F01F78">
              <w:rPr>
                <w:rFonts w:ascii="宋体" w:hAnsi="宋体" w:hint="eastAsia"/>
                <w:sz w:val="24"/>
              </w:rPr>
              <w:t>08</w:t>
            </w:r>
            <w:r w:rsidRPr="00F01F78">
              <w:rPr>
                <w:rFonts w:ascii="宋体" w:hAnsi="宋体"/>
                <w:sz w:val="24"/>
              </w:rPr>
              <w:t xml:space="preserve"> mm </w:t>
            </w:r>
            <w:r w:rsidRPr="00F01F78">
              <w:rPr>
                <w:rFonts w:ascii="宋体" w:hAnsi="宋体" w:hint="eastAsia"/>
                <w:sz w:val="24"/>
              </w:rPr>
              <w:t>/Φ610</w:t>
            </w:r>
            <w:r w:rsidRPr="00F01F78">
              <w:rPr>
                <w:rFonts w:ascii="宋体" w:hAnsi="宋体"/>
                <w:sz w:val="24"/>
              </w:rPr>
              <w:t xml:space="preserve"> mm</w:t>
            </w:r>
          </w:p>
        </w:tc>
      </w:tr>
      <w:tr w:rsidR="00221496" w:rsidRPr="0054002E" w:rsidTr="00585D03">
        <w:trPr>
          <w:jc w:val="center"/>
        </w:trPr>
        <w:tc>
          <w:tcPr>
            <w:tcW w:w="431" w:type="pct"/>
            <w:vAlign w:val="center"/>
          </w:tcPr>
          <w:p w:rsidR="00221496" w:rsidRPr="0054002E" w:rsidRDefault="00221496" w:rsidP="00585D03">
            <w:pPr>
              <w:tabs>
                <w:tab w:val="left" w:pos="567"/>
                <w:tab w:val="left" w:pos="851"/>
                <w:tab w:val="left" w:pos="1080"/>
              </w:tabs>
              <w:spacing w:line="360" w:lineRule="auto"/>
              <w:jc w:val="center"/>
              <w:rPr>
                <w:rFonts w:ascii="宋体" w:hAnsi="宋体"/>
                <w:sz w:val="24"/>
              </w:rPr>
            </w:pPr>
            <w:r>
              <w:rPr>
                <w:rFonts w:ascii="宋体" w:hAnsi="宋体" w:hint="eastAsia"/>
                <w:sz w:val="24"/>
              </w:rPr>
              <w:t>7</w:t>
            </w:r>
          </w:p>
        </w:tc>
        <w:tc>
          <w:tcPr>
            <w:tcW w:w="1843" w:type="pct"/>
          </w:tcPr>
          <w:p w:rsidR="00221496" w:rsidRPr="0054002E" w:rsidRDefault="00221496" w:rsidP="00585D03">
            <w:pPr>
              <w:tabs>
                <w:tab w:val="left" w:pos="567"/>
                <w:tab w:val="left" w:pos="851"/>
                <w:tab w:val="left" w:pos="1080"/>
              </w:tabs>
              <w:spacing w:line="360" w:lineRule="auto"/>
              <w:jc w:val="left"/>
              <w:rPr>
                <w:rFonts w:ascii="宋体" w:hAnsi="宋体"/>
                <w:sz w:val="24"/>
              </w:rPr>
            </w:pPr>
            <w:r w:rsidRPr="0054002E">
              <w:rPr>
                <w:rFonts w:ascii="宋体" w:hAnsi="宋体" w:hint="eastAsia"/>
                <w:sz w:val="24"/>
              </w:rPr>
              <w:t>卷料外径</w:t>
            </w:r>
            <w:r w:rsidRPr="0027782B">
              <w:rPr>
                <w:rFonts w:ascii="宋体" w:hAnsi="宋体"/>
                <w:sz w:val="24"/>
              </w:rPr>
              <w:t xml:space="preserve">Coil </w:t>
            </w:r>
            <w:r>
              <w:rPr>
                <w:rFonts w:ascii="宋体" w:hAnsi="宋体"/>
                <w:sz w:val="24"/>
              </w:rPr>
              <w:t xml:space="preserve">outer </w:t>
            </w:r>
            <w:r w:rsidRPr="0027782B">
              <w:rPr>
                <w:rFonts w:ascii="宋体" w:hAnsi="宋体"/>
                <w:sz w:val="24"/>
              </w:rPr>
              <w:t>diameter</w:t>
            </w:r>
          </w:p>
        </w:tc>
        <w:tc>
          <w:tcPr>
            <w:tcW w:w="2726" w:type="pct"/>
          </w:tcPr>
          <w:p w:rsidR="00221496" w:rsidRPr="00F01F78" w:rsidRDefault="00221496" w:rsidP="00585D03">
            <w:pPr>
              <w:tabs>
                <w:tab w:val="left" w:pos="567"/>
                <w:tab w:val="left" w:pos="851"/>
                <w:tab w:val="left" w:pos="1080"/>
              </w:tabs>
              <w:spacing w:line="360" w:lineRule="auto"/>
              <w:jc w:val="left"/>
              <w:rPr>
                <w:rFonts w:ascii="宋体" w:hAnsi="宋体"/>
                <w:sz w:val="24"/>
              </w:rPr>
            </w:pPr>
            <w:r w:rsidRPr="00F01F78">
              <w:rPr>
                <w:rFonts w:ascii="宋体" w:hAnsi="宋体" w:hint="eastAsia"/>
                <w:sz w:val="24"/>
              </w:rPr>
              <w:t>Φ800-Φ20</w:t>
            </w:r>
            <w:r w:rsidRPr="00F01F78">
              <w:rPr>
                <w:rFonts w:ascii="宋体" w:hAnsi="宋体"/>
                <w:sz w:val="24"/>
              </w:rPr>
              <w:t>00 mm</w:t>
            </w:r>
          </w:p>
        </w:tc>
      </w:tr>
    </w:tbl>
    <w:p w:rsidR="00221496" w:rsidRDefault="00221496" w:rsidP="00221496">
      <w:pPr>
        <w:spacing w:line="360" w:lineRule="auto"/>
        <w:ind w:left="900"/>
        <w:jc w:val="left"/>
        <w:outlineLvl w:val="0"/>
        <w:rPr>
          <w:rFonts w:ascii="宋体" w:hAnsi="宋体"/>
          <w:sz w:val="24"/>
        </w:rPr>
      </w:pPr>
    </w:p>
    <w:p w:rsidR="00221496" w:rsidRPr="0022668C" w:rsidRDefault="00221496" w:rsidP="00221496">
      <w:pPr>
        <w:spacing w:line="360" w:lineRule="auto"/>
        <w:ind w:left="720"/>
        <w:jc w:val="left"/>
        <w:outlineLvl w:val="0"/>
        <w:rPr>
          <w:rFonts w:ascii="宋体" w:hAnsi="宋体"/>
          <w:b/>
          <w:sz w:val="24"/>
        </w:rPr>
      </w:pPr>
      <w:r w:rsidRPr="00031388">
        <w:rPr>
          <w:rFonts w:ascii="宋体" w:hAnsi="宋体" w:hint="eastAsia"/>
          <w:b/>
          <w:sz w:val="24"/>
        </w:rPr>
        <w:t>成品参数</w:t>
      </w:r>
      <w:r w:rsidRPr="00C576CF">
        <w:rPr>
          <w:rFonts w:ascii="宋体" w:hAnsi="宋体"/>
          <w:b/>
          <w:sz w:val="24"/>
        </w:rPr>
        <w:t>finished product parameters</w:t>
      </w:r>
    </w:p>
    <w:tbl>
      <w:tblPr>
        <w:tblW w:w="44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2784"/>
        <w:gridCol w:w="4117"/>
      </w:tblGrid>
      <w:tr w:rsidR="00221496" w:rsidRPr="0054002E" w:rsidTr="00585D03">
        <w:trPr>
          <w:trHeight w:val="344"/>
          <w:jc w:val="center"/>
        </w:trPr>
        <w:tc>
          <w:tcPr>
            <w:tcW w:w="431" w:type="pct"/>
            <w:vAlign w:val="center"/>
          </w:tcPr>
          <w:p w:rsidR="00221496" w:rsidRPr="0054002E" w:rsidRDefault="00221496" w:rsidP="00585D03">
            <w:pPr>
              <w:tabs>
                <w:tab w:val="left" w:pos="567"/>
                <w:tab w:val="left" w:pos="851"/>
                <w:tab w:val="left" w:pos="1080"/>
              </w:tabs>
              <w:spacing w:line="360" w:lineRule="auto"/>
              <w:jc w:val="center"/>
              <w:rPr>
                <w:rFonts w:ascii="宋体" w:hAnsi="宋体"/>
                <w:sz w:val="24"/>
              </w:rPr>
            </w:pPr>
            <w:r>
              <w:rPr>
                <w:rFonts w:ascii="宋体" w:hAnsi="宋体" w:hint="eastAsia"/>
                <w:sz w:val="24"/>
              </w:rPr>
              <w:t>1</w:t>
            </w:r>
          </w:p>
        </w:tc>
        <w:tc>
          <w:tcPr>
            <w:tcW w:w="1843" w:type="pct"/>
          </w:tcPr>
          <w:p w:rsidR="00221496" w:rsidRPr="0054002E" w:rsidRDefault="00221496" w:rsidP="00585D03">
            <w:pPr>
              <w:tabs>
                <w:tab w:val="left" w:pos="567"/>
                <w:tab w:val="left" w:pos="851"/>
                <w:tab w:val="left" w:pos="1080"/>
              </w:tabs>
              <w:spacing w:line="360" w:lineRule="auto"/>
              <w:jc w:val="left"/>
              <w:rPr>
                <w:rFonts w:ascii="宋体" w:hAnsi="宋体"/>
                <w:sz w:val="24"/>
              </w:rPr>
            </w:pPr>
            <w:r>
              <w:rPr>
                <w:rFonts w:ascii="宋体" w:hAnsi="宋体" w:hint="eastAsia"/>
                <w:sz w:val="24"/>
              </w:rPr>
              <w:t>料片</w:t>
            </w:r>
            <w:r w:rsidRPr="0054002E">
              <w:rPr>
                <w:rFonts w:ascii="宋体" w:hAnsi="宋体" w:hint="eastAsia"/>
                <w:sz w:val="24"/>
              </w:rPr>
              <w:t>长度</w:t>
            </w:r>
            <w:r w:rsidRPr="00C576CF">
              <w:rPr>
                <w:rFonts w:ascii="宋体" w:hAnsi="宋体"/>
                <w:sz w:val="24"/>
              </w:rPr>
              <w:t>Material piece length</w:t>
            </w:r>
          </w:p>
        </w:tc>
        <w:tc>
          <w:tcPr>
            <w:tcW w:w="2726" w:type="pct"/>
          </w:tcPr>
          <w:p w:rsidR="00221496" w:rsidRPr="00F01F78" w:rsidRDefault="00221496" w:rsidP="00585D03">
            <w:pPr>
              <w:tabs>
                <w:tab w:val="left" w:pos="567"/>
                <w:tab w:val="left" w:pos="851"/>
                <w:tab w:val="left" w:pos="1080"/>
              </w:tabs>
              <w:spacing w:line="360" w:lineRule="auto"/>
              <w:jc w:val="left"/>
              <w:rPr>
                <w:rFonts w:ascii="宋体" w:hAnsi="宋体"/>
                <w:sz w:val="24"/>
              </w:rPr>
            </w:pPr>
            <w:r w:rsidRPr="00F01F78">
              <w:rPr>
                <w:rFonts w:ascii="宋体" w:hAnsi="宋体" w:hint="eastAsia"/>
                <w:sz w:val="24"/>
              </w:rPr>
              <w:t xml:space="preserve">150-4000mm   </w:t>
            </w:r>
          </w:p>
        </w:tc>
      </w:tr>
      <w:tr w:rsidR="00221496" w:rsidRPr="0054002E" w:rsidTr="00585D03">
        <w:trPr>
          <w:trHeight w:val="344"/>
          <w:jc w:val="center"/>
        </w:trPr>
        <w:tc>
          <w:tcPr>
            <w:tcW w:w="431" w:type="pct"/>
            <w:vAlign w:val="center"/>
          </w:tcPr>
          <w:p w:rsidR="00221496" w:rsidRPr="0054002E" w:rsidRDefault="00221496" w:rsidP="00585D03">
            <w:pPr>
              <w:tabs>
                <w:tab w:val="left" w:pos="567"/>
                <w:tab w:val="left" w:pos="851"/>
                <w:tab w:val="left" w:pos="1080"/>
              </w:tabs>
              <w:spacing w:line="360" w:lineRule="auto"/>
              <w:jc w:val="center"/>
              <w:rPr>
                <w:rFonts w:ascii="宋体" w:hAnsi="宋体"/>
                <w:sz w:val="24"/>
              </w:rPr>
            </w:pPr>
            <w:r>
              <w:rPr>
                <w:rFonts w:ascii="宋体" w:hAnsi="宋体" w:hint="eastAsia"/>
                <w:sz w:val="24"/>
              </w:rPr>
              <w:t>2</w:t>
            </w:r>
          </w:p>
        </w:tc>
        <w:tc>
          <w:tcPr>
            <w:tcW w:w="1843" w:type="pct"/>
          </w:tcPr>
          <w:p w:rsidR="00221496" w:rsidRPr="0054002E" w:rsidRDefault="00221496" w:rsidP="00585D03">
            <w:pPr>
              <w:tabs>
                <w:tab w:val="left" w:pos="567"/>
                <w:tab w:val="left" w:pos="851"/>
                <w:tab w:val="left" w:pos="1080"/>
              </w:tabs>
              <w:spacing w:line="360" w:lineRule="auto"/>
              <w:jc w:val="left"/>
              <w:rPr>
                <w:rFonts w:ascii="宋体" w:hAnsi="宋体"/>
                <w:sz w:val="24"/>
              </w:rPr>
            </w:pPr>
            <w:r w:rsidRPr="0054002E">
              <w:rPr>
                <w:rFonts w:ascii="宋体" w:hAnsi="宋体" w:hint="eastAsia"/>
                <w:sz w:val="24"/>
              </w:rPr>
              <w:t>板料形状</w:t>
            </w:r>
            <w:r w:rsidRPr="00C576CF">
              <w:rPr>
                <w:rFonts w:ascii="宋体" w:hAnsi="宋体"/>
                <w:sz w:val="24"/>
              </w:rPr>
              <w:t>Blank shape</w:t>
            </w:r>
          </w:p>
        </w:tc>
        <w:tc>
          <w:tcPr>
            <w:tcW w:w="2726" w:type="pct"/>
          </w:tcPr>
          <w:p w:rsidR="00221496" w:rsidRPr="00F01F78" w:rsidRDefault="00221496" w:rsidP="00585D03">
            <w:pPr>
              <w:tabs>
                <w:tab w:val="left" w:pos="567"/>
                <w:tab w:val="left" w:pos="851"/>
                <w:tab w:val="left" w:pos="1080"/>
              </w:tabs>
              <w:spacing w:line="360" w:lineRule="auto"/>
              <w:jc w:val="left"/>
              <w:rPr>
                <w:rFonts w:ascii="宋体" w:hAnsi="宋体"/>
                <w:sz w:val="24"/>
              </w:rPr>
            </w:pPr>
            <w:r w:rsidRPr="00F01F78">
              <w:rPr>
                <w:rFonts w:ascii="宋体" w:hAnsi="宋体" w:hint="eastAsia"/>
                <w:sz w:val="24"/>
              </w:rPr>
              <w:t>矩形料、异形料、梯形件</w:t>
            </w:r>
            <w:r w:rsidRPr="00C576CF">
              <w:rPr>
                <w:rFonts w:ascii="宋体" w:hAnsi="宋体"/>
                <w:sz w:val="24"/>
              </w:rPr>
              <w:t>Rectangle material, abnormity material, trapezoid piece</w:t>
            </w:r>
          </w:p>
        </w:tc>
      </w:tr>
      <w:tr w:rsidR="00221496" w:rsidRPr="0054002E" w:rsidTr="00585D03">
        <w:trPr>
          <w:trHeight w:val="344"/>
          <w:jc w:val="center"/>
        </w:trPr>
        <w:tc>
          <w:tcPr>
            <w:tcW w:w="431" w:type="pct"/>
            <w:vAlign w:val="center"/>
          </w:tcPr>
          <w:p w:rsidR="00221496" w:rsidRDefault="00221496" w:rsidP="00585D03">
            <w:pPr>
              <w:tabs>
                <w:tab w:val="left" w:pos="567"/>
                <w:tab w:val="left" w:pos="851"/>
                <w:tab w:val="left" w:pos="1080"/>
              </w:tabs>
              <w:spacing w:line="360" w:lineRule="auto"/>
              <w:jc w:val="center"/>
              <w:rPr>
                <w:rFonts w:ascii="宋体" w:hAnsi="宋体"/>
                <w:sz w:val="24"/>
              </w:rPr>
            </w:pPr>
            <w:r>
              <w:rPr>
                <w:rFonts w:ascii="宋体" w:hAnsi="宋体" w:hint="eastAsia"/>
                <w:sz w:val="24"/>
              </w:rPr>
              <w:t>3</w:t>
            </w:r>
          </w:p>
        </w:tc>
        <w:tc>
          <w:tcPr>
            <w:tcW w:w="1843" w:type="pct"/>
          </w:tcPr>
          <w:p w:rsidR="00221496" w:rsidRPr="0054002E" w:rsidRDefault="00221496" w:rsidP="00585D03">
            <w:pPr>
              <w:tabs>
                <w:tab w:val="left" w:pos="567"/>
                <w:tab w:val="left" w:pos="851"/>
                <w:tab w:val="left" w:pos="1080"/>
              </w:tabs>
              <w:spacing w:line="360" w:lineRule="auto"/>
              <w:jc w:val="left"/>
              <w:rPr>
                <w:rFonts w:ascii="宋体" w:hAnsi="宋体"/>
                <w:sz w:val="24"/>
              </w:rPr>
            </w:pPr>
            <w:r>
              <w:rPr>
                <w:rFonts w:ascii="宋体" w:hAnsi="宋体" w:hint="eastAsia"/>
                <w:sz w:val="24"/>
              </w:rPr>
              <w:t>轮廓精度</w:t>
            </w:r>
            <w:r w:rsidRPr="00C576CF">
              <w:rPr>
                <w:rFonts w:ascii="宋体" w:hAnsi="宋体"/>
                <w:sz w:val="24"/>
              </w:rPr>
              <w:t xml:space="preserve">contour </w:t>
            </w:r>
            <w:r>
              <w:rPr>
                <w:rFonts w:ascii="宋体" w:hAnsi="宋体"/>
                <w:sz w:val="24"/>
              </w:rPr>
              <w:t>precision</w:t>
            </w:r>
          </w:p>
        </w:tc>
        <w:tc>
          <w:tcPr>
            <w:tcW w:w="2726" w:type="pct"/>
          </w:tcPr>
          <w:p w:rsidR="00221496" w:rsidRPr="00F01F78" w:rsidRDefault="00221496" w:rsidP="00585D03">
            <w:pPr>
              <w:tabs>
                <w:tab w:val="left" w:pos="567"/>
                <w:tab w:val="left" w:pos="851"/>
                <w:tab w:val="left" w:pos="1080"/>
              </w:tabs>
              <w:spacing w:line="360" w:lineRule="auto"/>
              <w:jc w:val="left"/>
              <w:rPr>
                <w:rFonts w:ascii="宋体" w:hAnsi="宋体"/>
                <w:sz w:val="24"/>
              </w:rPr>
            </w:pPr>
            <w:r w:rsidRPr="00F01F78">
              <w:rPr>
                <w:rFonts w:ascii="宋体" w:hAnsi="宋体" w:hint="eastAsia"/>
                <w:sz w:val="24"/>
              </w:rPr>
              <w:t>±</w:t>
            </w:r>
            <w:r w:rsidRPr="00F01F78">
              <w:rPr>
                <w:rFonts w:ascii="宋体" w:hAnsi="宋体"/>
                <w:sz w:val="24"/>
              </w:rPr>
              <w:t>0</w:t>
            </w:r>
            <w:r w:rsidRPr="00F01F78">
              <w:rPr>
                <w:rFonts w:ascii="宋体" w:hAnsi="宋体" w:hint="eastAsia"/>
                <w:sz w:val="24"/>
              </w:rPr>
              <w:t>.5</w:t>
            </w:r>
            <w:r w:rsidRPr="00F01F78">
              <w:rPr>
                <w:rFonts w:ascii="宋体" w:hAnsi="宋体"/>
                <w:sz w:val="24"/>
              </w:rPr>
              <w:t xml:space="preserve">mm </w:t>
            </w:r>
            <w:r>
              <w:rPr>
                <w:rFonts w:ascii="宋体" w:hAnsi="宋体" w:hint="eastAsia"/>
                <w:sz w:val="24"/>
              </w:rPr>
              <w:t>/</w:t>
            </w:r>
            <w:r w:rsidRPr="00F01F78">
              <w:rPr>
                <w:rFonts w:ascii="宋体" w:hAnsi="宋体" w:hint="eastAsia"/>
                <w:sz w:val="24"/>
              </w:rPr>
              <w:t>m</w:t>
            </w:r>
          </w:p>
        </w:tc>
      </w:tr>
      <w:tr w:rsidR="00221496" w:rsidRPr="0054002E" w:rsidTr="00585D03">
        <w:trPr>
          <w:jc w:val="center"/>
        </w:trPr>
        <w:tc>
          <w:tcPr>
            <w:tcW w:w="431" w:type="pct"/>
            <w:vAlign w:val="center"/>
          </w:tcPr>
          <w:p w:rsidR="00221496" w:rsidRPr="0054002E" w:rsidRDefault="00221496" w:rsidP="00585D03">
            <w:pPr>
              <w:tabs>
                <w:tab w:val="left" w:pos="567"/>
                <w:tab w:val="left" w:pos="851"/>
                <w:tab w:val="left" w:pos="1080"/>
              </w:tabs>
              <w:spacing w:line="360" w:lineRule="auto"/>
              <w:jc w:val="center"/>
              <w:rPr>
                <w:rFonts w:ascii="宋体" w:hAnsi="宋体"/>
                <w:sz w:val="24"/>
              </w:rPr>
            </w:pPr>
            <w:r>
              <w:rPr>
                <w:rFonts w:ascii="宋体" w:hAnsi="宋体" w:hint="eastAsia"/>
                <w:sz w:val="24"/>
              </w:rPr>
              <w:t>4</w:t>
            </w:r>
          </w:p>
        </w:tc>
        <w:tc>
          <w:tcPr>
            <w:tcW w:w="1843" w:type="pct"/>
          </w:tcPr>
          <w:p w:rsidR="00221496" w:rsidRPr="0054002E" w:rsidRDefault="00221496" w:rsidP="00585D03">
            <w:pPr>
              <w:tabs>
                <w:tab w:val="left" w:pos="567"/>
                <w:tab w:val="left" w:pos="851"/>
                <w:tab w:val="left" w:pos="1080"/>
              </w:tabs>
              <w:spacing w:line="360" w:lineRule="auto"/>
              <w:jc w:val="left"/>
              <w:rPr>
                <w:rFonts w:ascii="宋体" w:hAnsi="宋体"/>
                <w:sz w:val="24"/>
              </w:rPr>
            </w:pPr>
            <w:r w:rsidRPr="0054002E">
              <w:rPr>
                <w:rFonts w:ascii="宋体" w:hAnsi="宋体" w:hint="eastAsia"/>
                <w:sz w:val="24"/>
              </w:rPr>
              <w:t>校平精度</w:t>
            </w:r>
            <w:r w:rsidRPr="00C576CF">
              <w:rPr>
                <w:rFonts w:ascii="宋体" w:hAnsi="宋体"/>
                <w:sz w:val="24"/>
              </w:rPr>
              <w:t>Leveling precision</w:t>
            </w:r>
          </w:p>
        </w:tc>
        <w:tc>
          <w:tcPr>
            <w:tcW w:w="2726" w:type="pct"/>
          </w:tcPr>
          <w:p w:rsidR="00221496" w:rsidRPr="0054002E" w:rsidRDefault="00221496" w:rsidP="00585D03">
            <w:pPr>
              <w:tabs>
                <w:tab w:val="left" w:pos="567"/>
                <w:tab w:val="left" w:pos="851"/>
                <w:tab w:val="left" w:pos="1080"/>
              </w:tabs>
              <w:spacing w:line="360" w:lineRule="auto"/>
              <w:jc w:val="left"/>
              <w:rPr>
                <w:rFonts w:ascii="宋体" w:hAnsi="宋体"/>
                <w:sz w:val="24"/>
              </w:rPr>
            </w:pPr>
            <w:r>
              <w:rPr>
                <w:rFonts w:ascii="宋体" w:hAnsi="宋体" w:hint="eastAsia"/>
                <w:sz w:val="24"/>
              </w:rPr>
              <w:t>1</w:t>
            </w:r>
            <w:r w:rsidRPr="00F01F78">
              <w:rPr>
                <w:rFonts w:ascii="宋体" w:hAnsi="宋体"/>
                <w:sz w:val="24"/>
              </w:rPr>
              <w:t xml:space="preserve">mm </w:t>
            </w:r>
            <w:r>
              <w:rPr>
                <w:rFonts w:ascii="宋体" w:hAnsi="宋体" w:hint="eastAsia"/>
                <w:sz w:val="24"/>
              </w:rPr>
              <w:t>/</w:t>
            </w:r>
            <w:r w:rsidRPr="00F01F78">
              <w:rPr>
                <w:rFonts w:ascii="宋体" w:hAnsi="宋体" w:hint="eastAsia"/>
                <w:sz w:val="24"/>
              </w:rPr>
              <w:t>m</w:t>
            </w:r>
            <w:r w:rsidRPr="008C6154">
              <w:rPr>
                <w:rFonts w:ascii="宋体" w:hAnsi="宋体" w:hint="eastAsia"/>
                <w:sz w:val="24"/>
                <w:vertAlign w:val="superscript"/>
              </w:rPr>
              <w:t>2</w:t>
            </w:r>
          </w:p>
        </w:tc>
      </w:tr>
    </w:tbl>
    <w:p w:rsidR="00221496" w:rsidRDefault="00221496" w:rsidP="00221496">
      <w:pPr>
        <w:spacing w:line="360" w:lineRule="auto"/>
        <w:ind w:left="720"/>
        <w:jc w:val="left"/>
        <w:outlineLvl w:val="0"/>
        <w:rPr>
          <w:rFonts w:ascii="宋体" w:hAnsi="宋体"/>
          <w:b/>
          <w:sz w:val="24"/>
        </w:rPr>
      </w:pPr>
    </w:p>
    <w:p w:rsidR="00221496" w:rsidRPr="004B5354" w:rsidRDefault="00221496" w:rsidP="00221496">
      <w:pPr>
        <w:tabs>
          <w:tab w:val="left" w:pos="900"/>
        </w:tabs>
        <w:spacing w:line="360" w:lineRule="auto"/>
        <w:ind w:left="720"/>
        <w:jc w:val="left"/>
        <w:outlineLvl w:val="0"/>
        <w:rPr>
          <w:rFonts w:ascii="宋体" w:hAnsi="宋体"/>
          <w:b/>
          <w:sz w:val="24"/>
        </w:rPr>
      </w:pPr>
      <w:r w:rsidRPr="004B5354">
        <w:rPr>
          <w:rFonts w:ascii="宋体" w:hAnsi="宋体" w:hint="eastAsia"/>
          <w:b/>
          <w:sz w:val="24"/>
        </w:rPr>
        <w:t>工厂环境及能源条件</w:t>
      </w:r>
      <w:r w:rsidRPr="00C576CF">
        <w:rPr>
          <w:rFonts w:ascii="宋体" w:hAnsi="宋体"/>
          <w:b/>
          <w:sz w:val="24"/>
        </w:rPr>
        <w:t>Plant environmental and energy conditions</w:t>
      </w:r>
    </w:p>
    <w:tbl>
      <w:tblPr>
        <w:tblW w:w="44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2784"/>
        <w:gridCol w:w="4117"/>
      </w:tblGrid>
      <w:tr w:rsidR="00221496" w:rsidRPr="0054002E" w:rsidTr="00585D03">
        <w:trPr>
          <w:jc w:val="center"/>
        </w:trPr>
        <w:tc>
          <w:tcPr>
            <w:tcW w:w="431" w:type="pct"/>
            <w:vMerge w:val="restart"/>
            <w:vAlign w:val="center"/>
          </w:tcPr>
          <w:p w:rsidR="00221496" w:rsidRPr="0054002E" w:rsidRDefault="00221496" w:rsidP="00585D03">
            <w:pPr>
              <w:tabs>
                <w:tab w:val="left" w:pos="567"/>
                <w:tab w:val="left" w:pos="851"/>
                <w:tab w:val="left" w:pos="1080"/>
              </w:tabs>
              <w:spacing w:line="360" w:lineRule="auto"/>
              <w:jc w:val="center"/>
              <w:rPr>
                <w:rFonts w:ascii="宋体"/>
                <w:sz w:val="24"/>
              </w:rPr>
            </w:pPr>
            <w:r>
              <w:rPr>
                <w:rFonts w:ascii="宋体" w:hAnsi="宋体"/>
                <w:sz w:val="24"/>
              </w:rPr>
              <w:t>1</w:t>
            </w:r>
          </w:p>
        </w:tc>
        <w:tc>
          <w:tcPr>
            <w:tcW w:w="1843" w:type="pct"/>
            <w:vAlign w:val="center"/>
          </w:tcPr>
          <w:p w:rsidR="00221496" w:rsidRPr="0054002E" w:rsidRDefault="00221496" w:rsidP="00585D03">
            <w:pPr>
              <w:tabs>
                <w:tab w:val="left" w:pos="567"/>
                <w:tab w:val="left" w:pos="851"/>
                <w:tab w:val="left" w:pos="1080"/>
              </w:tabs>
              <w:spacing w:line="360" w:lineRule="auto"/>
              <w:rPr>
                <w:rFonts w:ascii="宋体"/>
                <w:sz w:val="24"/>
              </w:rPr>
            </w:pPr>
            <w:r w:rsidRPr="00117FCF">
              <w:rPr>
                <w:rFonts w:ascii="宋体" w:hAnsi="宋体" w:hint="eastAsia"/>
                <w:sz w:val="24"/>
              </w:rPr>
              <w:t>环境温度</w:t>
            </w:r>
            <w:r w:rsidRPr="00C576CF">
              <w:rPr>
                <w:rFonts w:ascii="宋体" w:hAnsi="宋体"/>
                <w:sz w:val="24"/>
              </w:rPr>
              <w:t>environment temperature</w:t>
            </w:r>
          </w:p>
        </w:tc>
        <w:tc>
          <w:tcPr>
            <w:tcW w:w="2726" w:type="pct"/>
          </w:tcPr>
          <w:p w:rsidR="00221496" w:rsidRPr="0054002E" w:rsidRDefault="00221496" w:rsidP="00585D03">
            <w:pPr>
              <w:tabs>
                <w:tab w:val="left" w:pos="567"/>
                <w:tab w:val="left" w:pos="851"/>
                <w:tab w:val="left" w:pos="1080"/>
              </w:tabs>
              <w:spacing w:line="360" w:lineRule="auto"/>
              <w:jc w:val="left"/>
              <w:rPr>
                <w:rFonts w:ascii="宋体"/>
                <w:sz w:val="24"/>
              </w:rPr>
            </w:pPr>
            <w:r>
              <w:rPr>
                <w:rFonts w:ascii="宋体" w:hAnsi="宋体"/>
                <w:sz w:val="24"/>
              </w:rPr>
              <w:t>-5</w:t>
            </w:r>
            <w:r w:rsidRPr="00A16004">
              <w:rPr>
                <w:rFonts w:ascii="宋体" w:hAnsi="宋体" w:hint="eastAsia"/>
                <w:szCs w:val="21"/>
              </w:rPr>
              <w:t>℃</w:t>
            </w:r>
            <w:r w:rsidRPr="00117FCF">
              <w:rPr>
                <w:rFonts w:ascii="宋体" w:hAnsi="宋体" w:hint="eastAsia"/>
                <w:sz w:val="24"/>
              </w:rPr>
              <w:t>～</w:t>
            </w:r>
            <w:r w:rsidRPr="00117FCF">
              <w:rPr>
                <w:rFonts w:ascii="宋体" w:hAnsi="宋体"/>
                <w:sz w:val="24"/>
              </w:rPr>
              <w:t>4</w:t>
            </w:r>
            <w:r>
              <w:rPr>
                <w:rFonts w:ascii="宋体" w:hAnsi="宋体"/>
                <w:sz w:val="24"/>
              </w:rPr>
              <w:t>5</w:t>
            </w:r>
            <w:r w:rsidRPr="00A16004">
              <w:rPr>
                <w:rFonts w:ascii="宋体" w:hAnsi="宋体" w:hint="eastAsia"/>
                <w:szCs w:val="21"/>
              </w:rPr>
              <w:t>℃</w:t>
            </w:r>
          </w:p>
        </w:tc>
      </w:tr>
      <w:tr w:rsidR="00221496" w:rsidRPr="0054002E" w:rsidTr="00585D03">
        <w:trPr>
          <w:jc w:val="center"/>
        </w:trPr>
        <w:tc>
          <w:tcPr>
            <w:tcW w:w="431" w:type="pct"/>
            <w:vMerge/>
            <w:vAlign w:val="center"/>
          </w:tcPr>
          <w:p w:rsidR="00221496" w:rsidRPr="0054002E" w:rsidRDefault="00221496" w:rsidP="00585D03">
            <w:pPr>
              <w:tabs>
                <w:tab w:val="left" w:pos="567"/>
                <w:tab w:val="left" w:pos="851"/>
                <w:tab w:val="left" w:pos="1080"/>
              </w:tabs>
              <w:spacing w:line="360" w:lineRule="auto"/>
              <w:jc w:val="center"/>
              <w:rPr>
                <w:rFonts w:ascii="宋体"/>
                <w:sz w:val="24"/>
              </w:rPr>
            </w:pPr>
          </w:p>
        </w:tc>
        <w:tc>
          <w:tcPr>
            <w:tcW w:w="1843" w:type="pct"/>
          </w:tcPr>
          <w:p w:rsidR="00221496" w:rsidRPr="0054002E" w:rsidRDefault="00221496" w:rsidP="00585D03">
            <w:pPr>
              <w:tabs>
                <w:tab w:val="left" w:pos="567"/>
                <w:tab w:val="left" w:pos="851"/>
                <w:tab w:val="left" w:pos="1080"/>
              </w:tabs>
              <w:spacing w:line="360" w:lineRule="auto"/>
              <w:jc w:val="left"/>
              <w:rPr>
                <w:rFonts w:ascii="宋体"/>
                <w:sz w:val="24"/>
              </w:rPr>
            </w:pPr>
            <w:r w:rsidRPr="00373694">
              <w:rPr>
                <w:rFonts w:ascii="宋体" w:hAnsi="宋体" w:hint="eastAsia"/>
                <w:sz w:val="24"/>
              </w:rPr>
              <w:t>环境相对湿度</w:t>
            </w:r>
            <w:r w:rsidRPr="00C576CF">
              <w:rPr>
                <w:rFonts w:ascii="宋体" w:hAnsi="宋体"/>
                <w:sz w:val="24"/>
              </w:rPr>
              <w:t>Ambient relative humidity</w:t>
            </w:r>
          </w:p>
        </w:tc>
        <w:tc>
          <w:tcPr>
            <w:tcW w:w="2726" w:type="pct"/>
          </w:tcPr>
          <w:p w:rsidR="00221496" w:rsidRPr="0054002E" w:rsidRDefault="00221496" w:rsidP="00585D03">
            <w:pPr>
              <w:tabs>
                <w:tab w:val="left" w:pos="567"/>
                <w:tab w:val="left" w:pos="851"/>
                <w:tab w:val="left" w:pos="1080"/>
              </w:tabs>
              <w:spacing w:line="360" w:lineRule="auto"/>
              <w:jc w:val="left"/>
              <w:rPr>
                <w:rFonts w:ascii="宋体"/>
                <w:sz w:val="24"/>
              </w:rPr>
            </w:pPr>
            <w:r w:rsidRPr="00373694">
              <w:rPr>
                <w:rFonts w:ascii="宋体" w:hAnsi="宋体"/>
                <w:sz w:val="24"/>
              </w:rPr>
              <w:t>80%</w:t>
            </w:r>
            <w:r w:rsidRPr="00117FCF">
              <w:rPr>
                <w:rFonts w:ascii="宋体" w:hAnsi="宋体"/>
                <w:sz w:val="24"/>
              </w:rPr>
              <w:t xml:space="preserve"> </w:t>
            </w:r>
          </w:p>
        </w:tc>
      </w:tr>
      <w:tr w:rsidR="00221496" w:rsidRPr="0054002E" w:rsidTr="00585D03">
        <w:trPr>
          <w:trHeight w:val="455"/>
          <w:jc w:val="center"/>
        </w:trPr>
        <w:tc>
          <w:tcPr>
            <w:tcW w:w="431" w:type="pct"/>
            <w:vAlign w:val="center"/>
          </w:tcPr>
          <w:p w:rsidR="00221496" w:rsidRPr="0054002E" w:rsidRDefault="00221496" w:rsidP="00585D03">
            <w:pPr>
              <w:tabs>
                <w:tab w:val="left" w:pos="567"/>
                <w:tab w:val="left" w:pos="851"/>
                <w:tab w:val="left" w:pos="1080"/>
              </w:tabs>
              <w:spacing w:line="360" w:lineRule="auto"/>
              <w:jc w:val="center"/>
              <w:rPr>
                <w:rFonts w:ascii="宋体"/>
                <w:sz w:val="24"/>
              </w:rPr>
            </w:pPr>
            <w:bookmarkStart w:id="1" w:name="_Hlk44337937"/>
            <w:r>
              <w:rPr>
                <w:rFonts w:ascii="宋体" w:hAnsi="宋体"/>
                <w:sz w:val="24"/>
              </w:rPr>
              <w:t>2</w:t>
            </w:r>
          </w:p>
        </w:tc>
        <w:tc>
          <w:tcPr>
            <w:tcW w:w="1843" w:type="pct"/>
          </w:tcPr>
          <w:p w:rsidR="00221496" w:rsidRPr="00F01F78" w:rsidRDefault="00221496" w:rsidP="00585D03">
            <w:pPr>
              <w:tabs>
                <w:tab w:val="left" w:pos="567"/>
                <w:tab w:val="left" w:pos="851"/>
                <w:tab w:val="left" w:pos="1080"/>
              </w:tabs>
              <w:spacing w:line="360" w:lineRule="auto"/>
              <w:jc w:val="left"/>
              <w:rPr>
                <w:rFonts w:ascii="宋体"/>
                <w:sz w:val="24"/>
              </w:rPr>
            </w:pPr>
            <w:r w:rsidRPr="00F01F78">
              <w:rPr>
                <w:rFonts w:ascii="宋体" w:hAnsi="宋体" w:hint="eastAsia"/>
                <w:sz w:val="24"/>
              </w:rPr>
              <w:t>电源</w:t>
            </w:r>
            <w:r w:rsidRPr="00F01F78">
              <w:rPr>
                <w:rFonts w:ascii="宋体" w:hAnsi="宋体"/>
                <w:sz w:val="24"/>
              </w:rPr>
              <w:t xml:space="preserve"> </w:t>
            </w:r>
            <w:r>
              <w:rPr>
                <w:rFonts w:ascii="宋体" w:hAnsi="宋体"/>
                <w:sz w:val="24"/>
              </w:rPr>
              <w:t>Power Supply</w:t>
            </w:r>
          </w:p>
        </w:tc>
        <w:tc>
          <w:tcPr>
            <w:tcW w:w="2726" w:type="pct"/>
          </w:tcPr>
          <w:p w:rsidR="00221496" w:rsidRPr="00F01F78" w:rsidRDefault="00221496" w:rsidP="00585D03">
            <w:pPr>
              <w:tabs>
                <w:tab w:val="left" w:pos="567"/>
                <w:tab w:val="left" w:pos="851"/>
                <w:tab w:val="left" w:pos="1080"/>
              </w:tabs>
              <w:spacing w:line="360" w:lineRule="auto"/>
              <w:jc w:val="left"/>
              <w:rPr>
                <w:rFonts w:ascii="宋体"/>
                <w:sz w:val="24"/>
              </w:rPr>
            </w:pPr>
            <w:r w:rsidRPr="00F01F78">
              <w:rPr>
                <w:rFonts w:ascii="宋体" w:hAnsi="宋体"/>
                <w:sz w:val="24"/>
              </w:rPr>
              <w:t>AC3</w:t>
            </w:r>
            <w:r w:rsidRPr="00F01F78">
              <w:rPr>
                <w:rFonts w:ascii="宋体" w:hAnsi="宋体" w:hint="eastAsia"/>
                <w:sz w:val="24"/>
              </w:rPr>
              <w:t>×</w:t>
            </w:r>
            <w:r w:rsidRPr="00F01F78">
              <w:rPr>
                <w:rFonts w:ascii="宋体" w:hAnsi="宋体"/>
                <w:sz w:val="24"/>
              </w:rPr>
              <w:t>380V</w:t>
            </w:r>
            <w:r w:rsidRPr="00F01F78">
              <w:rPr>
                <w:rFonts w:ascii="宋体" w:hAnsi="宋体" w:hint="eastAsia"/>
                <w:sz w:val="24"/>
              </w:rPr>
              <w:t>±</w:t>
            </w:r>
            <w:r w:rsidRPr="00F01F78">
              <w:rPr>
                <w:rFonts w:ascii="宋体" w:hAnsi="宋体"/>
                <w:sz w:val="24"/>
              </w:rPr>
              <w:t>10%</w:t>
            </w:r>
            <w:r w:rsidRPr="00F01F78">
              <w:rPr>
                <w:rFonts w:ascii="宋体" w:hAnsi="宋体" w:hint="eastAsia"/>
                <w:sz w:val="24"/>
              </w:rPr>
              <w:t>，</w:t>
            </w:r>
            <w:r w:rsidRPr="00F01F78">
              <w:rPr>
                <w:rFonts w:ascii="宋体" w:hAnsi="宋体"/>
                <w:sz w:val="24"/>
              </w:rPr>
              <w:t>50HZ</w:t>
            </w:r>
            <w:r w:rsidRPr="00F01F78">
              <w:rPr>
                <w:rFonts w:ascii="宋体" w:hAnsi="宋体" w:hint="eastAsia"/>
                <w:sz w:val="24"/>
              </w:rPr>
              <w:t>±</w:t>
            </w:r>
            <w:r w:rsidRPr="00F01F78">
              <w:rPr>
                <w:rFonts w:ascii="宋体" w:hAnsi="宋体"/>
                <w:sz w:val="24"/>
              </w:rPr>
              <w:t>2HZ</w:t>
            </w:r>
          </w:p>
        </w:tc>
      </w:tr>
      <w:bookmarkEnd w:id="1"/>
      <w:tr w:rsidR="00221496" w:rsidRPr="0054002E" w:rsidTr="00585D03">
        <w:trPr>
          <w:jc w:val="center"/>
        </w:trPr>
        <w:tc>
          <w:tcPr>
            <w:tcW w:w="431" w:type="pct"/>
            <w:vAlign w:val="center"/>
          </w:tcPr>
          <w:p w:rsidR="00221496" w:rsidRPr="0054002E" w:rsidRDefault="00221496" w:rsidP="00585D03">
            <w:pPr>
              <w:tabs>
                <w:tab w:val="left" w:pos="567"/>
                <w:tab w:val="left" w:pos="851"/>
                <w:tab w:val="left" w:pos="1080"/>
              </w:tabs>
              <w:spacing w:line="360" w:lineRule="auto"/>
              <w:jc w:val="center"/>
              <w:rPr>
                <w:rFonts w:ascii="宋体"/>
                <w:sz w:val="24"/>
              </w:rPr>
            </w:pPr>
            <w:r>
              <w:rPr>
                <w:rFonts w:ascii="宋体" w:hAnsi="宋体"/>
                <w:sz w:val="24"/>
              </w:rPr>
              <w:t>3</w:t>
            </w:r>
          </w:p>
        </w:tc>
        <w:tc>
          <w:tcPr>
            <w:tcW w:w="1843" w:type="pct"/>
          </w:tcPr>
          <w:p w:rsidR="00221496" w:rsidRPr="00F01F78" w:rsidRDefault="00221496" w:rsidP="00585D03">
            <w:pPr>
              <w:tabs>
                <w:tab w:val="left" w:pos="567"/>
                <w:tab w:val="left" w:pos="851"/>
                <w:tab w:val="left" w:pos="1080"/>
              </w:tabs>
              <w:spacing w:line="360" w:lineRule="auto"/>
              <w:jc w:val="left"/>
              <w:rPr>
                <w:rFonts w:ascii="宋体"/>
                <w:sz w:val="24"/>
              </w:rPr>
            </w:pPr>
            <w:r w:rsidRPr="00F01F78">
              <w:rPr>
                <w:rFonts w:ascii="宋体" w:hAnsi="宋体" w:hint="eastAsia"/>
                <w:sz w:val="24"/>
              </w:rPr>
              <w:t>压缩空气</w:t>
            </w:r>
            <w:r w:rsidRPr="00F01F78">
              <w:rPr>
                <w:rFonts w:ascii="宋体" w:hAnsi="宋体"/>
                <w:sz w:val="24"/>
              </w:rPr>
              <w:t xml:space="preserve">      </w:t>
            </w:r>
            <w:r w:rsidRPr="00C576CF">
              <w:rPr>
                <w:rFonts w:ascii="宋体" w:hAnsi="宋体"/>
                <w:sz w:val="24"/>
              </w:rPr>
              <w:t>compressed air</w:t>
            </w:r>
          </w:p>
        </w:tc>
        <w:tc>
          <w:tcPr>
            <w:tcW w:w="2726" w:type="pct"/>
          </w:tcPr>
          <w:p w:rsidR="00221496" w:rsidRDefault="00221496" w:rsidP="00585D03">
            <w:pPr>
              <w:tabs>
                <w:tab w:val="left" w:pos="567"/>
                <w:tab w:val="left" w:pos="851"/>
                <w:tab w:val="left" w:pos="1080"/>
              </w:tabs>
              <w:spacing w:line="360" w:lineRule="auto"/>
              <w:jc w:val="left"/>
              <w:rPr>
                <w:rFonts w:ascii="宋体" w:hAnsi="宋体"/>
                <w:sz w:val="24"/>
              </w:rPr>
            </w:pPr>
            <w:r w:rsidRPr="00F01F78">
              <w:rPr>
                <w:rFonts w:ascii="宋体" w:hAnsi="宋体"/>
                <w:sz w:val="24"/>
              </w:rPr>
              <w:t>0.</w:t>
            </w:r>
            <w:r>
              <w:rPr>
                <w:rFonts w:ascii="宋体" w:hAnsi="宋体" w:hint="eastAsia"/>
                <w:sz w:val="24"/>
              </w:rPr>
              <w:t>6</w:t>
            </w:r>
            <w:r w:rsidRPr="00F01F78">
              <w:rPr>
                <w:rFonts w:ascii="宋体" w:hAnsi="宋体"/>
                <w:sz w:val="24"/>
              </w:rPr>
              <w:t>MPa</w:t>
            </w:r>
            <w:r>
              <w:rPr>
                <w:rFonts w:ascii="宋体" w:hAnsi="宋体"/>
                <w:sz w:val="24"/>
              </w:rPr>
              <w:t>及</w:t>
            </w:r>
            <w:r>
              <w:rPr>
                <w:rFonts w:ascii="宋体" w:hAnsi="宋体" w:hint="eastAsia"/>
                <w:sz w:val="24"/>
              </w:rPr>
              <w:t>1.4</w:t>
            </w:r>
            <w:r w:rsidRPr="00F01F78">
              <w:rPr>
                <w:rFonts w:ascii="宋体" w:hAnsi="宋体"/>
                <w:sz w:val="24"/>
              </w:rPr>
              <w:t>MPa</w:t>
            </w:r>
          </w:p>
          <w:p w:rsidR="00221496" w:rsidRPr="00F01F78" w:rsidRDefault="00221496" w:rsidP="00585D03">
            <w:pPr>
              <w:tabs>
                <w:tab w:val="left" w:pos="567"/>
                <w:tab w:val="left" w:pos="851"/>
                <w:tab w:val="left" w:pos="1080"/>
              </w:tabs>
              <w:spacing w:line="360" w:lineRule="auto"/>
              <w:jc w:val="left"/>
              <w:rPr>
                <w:rFonts w:ascii="宋体"/>
                <w:sz w:val="24"/>
              </w:rPr>
            </w:pPr>
            <w:r w:rsidRPr="00F01F78">
              <w:rPr>
                <w:rFonts w:ascii="宋体" w:hAnsi="宋体"/>
                <w:sz w:val="24"/>
              </w:rPr>
              <w:t>0.</w:t>
            </w:r>
            <w:r>
              <w:rPr>
                <w:rFonts w:ascii="宋体" w:hAnsi="宋体" w:hint="eastAsia"/>
                <w:sz w:val="24"/>
              </w:rPr>
              <w:t>6</w:t>
            </w:r>
            <w:r w:rsidRPr="00F01F78">
              <w:rPr>
                <w:rFonts w:ascii="宋体" w:hAnsi="宋体"/>
                <w:sz w:val="24"/>
              </w:rPr>
              <w:t>MPa</w:t>
            </w:r>
            <w:r>
              <w:rPr>
                <w:rFonts w:ascii="宋体" w:hAnsi="宋体"/>
                <w:sz w:val="24"/>
              </w:rPr>
              <w:t xml:space="preserve"> </w:t>
            </w:r>
            <w:r>
              <w:rPr>
                <w:rFonts w:ascii="宋体" w:hAnsi="宋体" w:hint="eastAsia"/>
                <w:sz w:val="24"/>
              </w:rPr>
              <w:t>a</w:t>
            </w:r>
            <w:r>
              <w:rPr>
                <w:rFonts w:ascii="宋体" w:hAnsi="宋体"/>
                <w:sz w:val="24"/>
              </w:rPr>
              <w:t xml:space="preserve">nd </w:t>
            </w:r>
            <w:r>
              <w:rPr>
                <w:rFonts w:ascii="宋体" w:hAnsi="宋体" w:hint="eastAsia"/>
                <w:sz w:val="24"/>
              </w:rPr>
              <w:t>1.4</w:t>
            </w:r>
            <w:r w:rsidRPr="00F01F78">
              <w:rPr>
                <w:rFonts w:ascii="宋体" w:hAnsi="宋体"/>
                <w:sz w:val="24"/>
              </w:rPr>
              <w:t>MPa</w:t>
            </w:r>
          </w:p>
        </w:tc>
      </w:tr>
      <w:tr w:rsidR="00221496" w:rsidTr="00585D03">
        <w:trPr>
          <w:jc w:val="center"/>
        </w:trPr>
        <w:tc>
          <w:tcPr>
            <w:tcW w:w="431" w:type="pct"/>
            <w:vAlign w:val="center"/>
          </w:tcPr>
          <w:p w:rsidR="00221496" w:rsidRPr="0054002E" w:rsidRDefault="00221496" w:rsidP="00585D03">
            <w:pPr>
              <w:tabs>
                <w:tab w:val="left" w:pos="567"/>
                <w:tab w:val="left" w:pos="851"/>
                <w:tab w:val="left" w:pos="1080"/>
              </w:tabs>
              <w:spacing w:line="360" w:lineRule="auto"/>
              <w:jc w:val="center"/>
              <w:rPr>
                <w:rFonts w:ascii="宋体"/>
                <w:sz w:val="24"/>
              </w:rPr>
            </w:pPr>
            <w:r>
              <w:rPr>
                <w:rFonts w:ascii="宋体" w:hAnsi="宋体"/>
                <w:sz w:val="24"/>
              </w:rPr>
              <w:lastRenderedPageBreak/>
              <w:t>4</w:t>
            </w:r>
          </w:p>
        </w:tc>
        <w:tc>
          <w:tcPr>
            <w:tcW w:w="1843" w:type="pct"/>
          </w:tcPr>
          <w:p w:rsidR="00221496" w:rsidRDefault="00221496" w:rsidP="00585D03">
            <w:pPr>
              <w:tabs>
                <w:tab w:val="left" w:pos="567"/>
                <w:tab w:val="left" w:pos="851"/>
                <w:tab w:val="left" w:pos="1080"/>
              </w:tabs>
              <w:spacing w:line="360" w:lineRule="auto"/>
              <w:jc w:val="left"/>
              <w:rPr>
                <w:rFonts w:ascii="宋体"/>
                <w:sz w:val="24"/>
              </w:rPr>
            </w:pPr>
            <w:r>
              <w:rPr>
                <w:rFonts w:ascii="宋体" w:hAnsi="宋体" w:hint="eastAsia"/>
                <w:sz w:val="24"/>
              </w:rPr>
              <w:t>冷却水</w:t>
            </w:r>
            <w:r w:rsidRPr="00C576CF">
              <w:rPr>
                <w:rFonts w:ascii="宋体" w:hAnsi="宋体"/>
                <w:sz w:val="24"/>
              </w:rPr>
              <w:t>cooling water</w:t>
            </w:r>
          </w:p>
        </w:tc>
        <w:tc>
          <w:tcPr>
            <w:tcW w:w="2726" w:type="pct"/>
          </w:tcPr>
          <w:p w:rsidR="00221496" w:rsidRDefault="00221496" w:rsidP="00585D03">
            <w:pPr>
              <w:tabs>
                <w:tab w:val="left" w:pos="567"/>
                <w:tab w:val="left" w:pos="851"/>
                <w:tab w:val="left" w:pos="1080"/>
                <w:tab w:val="center" w:pos="2226"/>
              </w:tabs>
              <w:spacing w:line="360" w:lineRule="auto"/>
              <w:jc w:val="left"/>
              <w:rPr>
                <w:rFonts w:ascii="宋体"/>
                <w:sz w:val="24"/>
              </w:rPr>
            </w:pPr>
            <w:r>
              <w:rPr>
                <w:rFonts w:ascii="宋体" w:hAnsi="宋体" w:hint="eastAsia"/>
                <w:sz w:val="24"/>
              </w:rPr>
              <w:t>工业用水</w:t>
            </w:r>
            <w:r>
              <w:rPr>
                <w:rFonts w:ascii="宋体" w:hAnsi="宋体"/>
                <w:sz w:val="24"/>
              </w:rPr>
              <w:tab/>
            </w:r>
            <w:r>
              <w:rPr>
                <w:rFonts w:ascii="宋体" w:hAnsi="宋体" w:hint="eastAsia"/>
                <w:sz w:val="24"/>
              </w:rPr>
              <w:t>、工业用纯净水</w:t>
            </w:r>
            <w:r w:rsidRPr="00C576CF">
              <w:rPr>
                <w:rFonts w:ascii="宋体" w:hAnsi="宋体"/>
                <w:sz w:val="24"/>
              </w:rPr>
              <w:t>Industrial water, industrial purified water</w:t>
            </w:r>
          </w:p>
        </w:tc>
      </w:tr>
    </w:tbl>
    <w:p w:rsidR="00F84630" w:rsidRDefault="00F84630"/>
    <w:sectPr w:rsidR="00F846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AC1" w:rsidRDefault="00646AC1" w:rsidP="00221496">
      <w:r>
        <w:separator/>
      </w:r>
    </w:p>
  </w:endnote>
  <w:endnote w:type="continuationSeparator" w:id="0">
    <w:p w:rsidR="00646AC1" w:rsidRDefault="00646AC1" w:rsidP="00221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AC1" w:rsidRDefault="00646AC1" w:rsidP="00221496">
      <w:r>
        <w:separator/>
      </w:r>
    </w:p>
  </w:footnote>
  <w:footnote w:type="continuationSeparator" w:id="0">
    <w:p w:rsidR="00646AC1" w:rsidRDefault="00646AC1" w:rsidP="002214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724"/>
    <w:rsid w:val="00221496"/>
    <w:rsid w:val="003E6724"/>
    <w:rsid w:val="00646AC1"/>
    <w:rsid w:val="00F84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4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14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21496"/>
    <w:rPr>
      <w:sz w:val="18"/>
      <w:szCs w:val="18"/>
    </w:rPr>
  </w:style>
  <w:style w:type="paragraph" w:styleId="a4">
    <w:name w:val="footer"/>
    <w:basedOn w:val="a"/>
    <w:link w:val="Char0"/>
    <w:uiPriority w:val="99"/>
    <w:unhideWhenUsed/>
    <w:rsid w:val="00221496"/>
    <w:pPr>
      <w:tabs>
        <w:tab w:val="center" w:pos="4153"/>
        <w:tab w:val="right" w:pos="8306"/>
      </w:tabs>
      <w:snapToGrid w:val="0"/>
      <w:jc w:val="left"/>
    </w:pPr>
    <w:rPr>
      <w:sz w:val="18"/>
      <w:szCs w:val="18"/>
    </w:rPr>
  </w:style>
  <w:style w:type="character" w:customStyle="1" w:styleId="Char0">
    <w:name w:val="页脚 Char"/>
    <w:basedOn w:val="a0"/>
    <w:link w:val="a4"/>
    <w:uiPriority w:val="99"/>
    <w:rsid w:val="0022149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4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14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21496"/>
    <w:rPr>
      <w:sz w:val="18"/>
      <w:szCs w:val="18"/>
    </w:rPr>
  </w:style>
  <w:style w:type="paragraph" w:styleId="a4">
    <w:name w:val="footer"/>
    <w:basedOn w:val="a"/>
    <w:link w:val="Char0"/>
    <w:uiPriority w:val="99"/>
    <w:unhideWhenUsed/>
    <w:rsid w:val="00221496"/>
    <w:pPr>
      <w:tabs>
        <w:tab w:val="center" w:pos="4153"/>
        <w:tab w:val="right" w:pos="8306"/>
      </w:tabs>
      <w:snapToGrid w:val="0"/>
      <w:jc w:val="left"/>
    </w:pPr>
    <w:rPr>
      <w:sz w:val="18"/>
      <w:szCs w:val="18"/>
    </w:rPr>
  </w:style>
  <w:style w:type="character" w:customStyle="1" w:styleId="Char0">
    <w:name w:val="页脚 Char"/>
    <w:basedOn w:val="a0"/>
    <w:link w:val="a4"/>
    <w:uiPriority w:val="99"/>
    <w:rsid w:val="0022149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727</Words>
  <Characters>4144</Characters>
  <Application>Microsoft Office Word</Application>
  <DocSecurity>0</DocSecurity>
  <Lines>34</Lines>
  <Paragraphs>9</Paragraphs>
  <ScaleCrop>false</ScaleCrop>
  <Company>微软中国</Company>
  <LinksUpToDate>false</LinksUpToDate>
  <CharactersWithSpaces>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2020-07-08T01:04:00Z</dcterms:created>
  <dcterms:modified xsi:type="dcterms:W3CDTF">2020-07-08T01:04:00Z</dcterms:modified>
</cp:coreProperties>
</file>